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1C435" w14:textId="77777777" w:rsidR="00CB416E" w:rsidRPr="00646131" w:rsidRDefault="00000000">
      <w:pPr>
        <w:pStyle w:val="prastasis"/>
        <w:tabs>
          <w:tab w:val="left" w:pos="5812"/>
        </w:tabs>
        <w:spacing w:after="0"/>
        <w:ind w:left="5387"/>
        <w:rPr>
          <w:rFonts w:ascii="Times New Roman" w:hAnsi="Times New Roman" w:cs="Times New Roman"/>
          <w:sz w:val="24"/>
          <w:szCs w:val="24"/>
        </w:rPr>
      </w:pPr>
      <w:r w:rsidRPr="00646131">
        <w:rPr>
          <w:rFonts w:ascii="Times New Roman" w:hAnsi="Times New Roman" w:cs="Times New Roman"/>
          <w:sz w:val="24"/>
          <w:szCs w:val="24"/>
        </w:rPr>
        <w:t xml:space="preserve">PATVIRTINTA                                                     </w:t>
      </w:r>
    </w:p>
    <w:p w14:paraId="2AA0D582" w14:textId="77777777" w:rsidR="00CB416E" w:rsidRPr="00646131" w:rsidRDefault="00000000">
      <w:pPr>
        <w:pStyle w:val="prastasis"/>
        <w:tabs>
          <w:tab w:val="left" w:pos="9000"/>
        </w:tabs>
        <w:spacing w:after="0"/>
        <w:ind w:left="5387" w:right="-22"/>
        <w:rPr>
          <w:rFonts w:ascii="Times New Roman" w:hAnsi="Times New Roman" w:cs="Times New Roman"/>
          <w:sz w:val="24"/>
          <w:szCs w:val="24"/>
        </w:rPr>
      </w:pPr>
      <w:r w:rsidRPr="00646131">
        <w:rPr>
          <w:rFonts w:ascii="Times New Roman" w:hAnsi="Times New Roman" w:cs="Times New Roman"/>
          <w:sz w:val="24"/>
          <w:szCs w:val="24"/>
        </w:rPr>
        <w:t>Vilniaus Liepkalnio mokyklos</w:t>
      </w:r>
    </w:p>
    <w:p w14:paraId="772BB52A" w14:textId="16AD7E74" w:rsidR="00CB416E" w:rsidRPr="00646131" w:rsidRDefault="00000000">
      <w:pPr>
        <w:pStyle w:val="prastasis"/>
        <w:tabs>
          <w:tab w:val="left" w:pos="9000"/>
        </w:tabs>
        <w:spacing w:after="0"/>
        <w:ind w:left="5387"/>
        <w:rPr>
          <w:rFonts w:ascii="Times New Roman" w:hAnsi="Times New Roman" w:cs="Times New Roman"/>
          <w:sz w:val="24"/>
          <w:szCs w:val="24"/>
        </w:rPr>
      </w:pPr>
      <w:r w:rsidRPr="00646131">
        <w:rPr>
          <w:rFonts w:ascii="Times New Roman" w:hAnsi="Times New Roman" w:cs="Times New Roman"/>
          <w:sz w:val="24"/>
          <w:szCs w:val="24"/>
        </w:rPr>
        <w:t>direktoriaus 202</w:t>
      </w:r>
      <w:r w:rsidR="002E261D" w:rsidRPr="00646131">
        <w:rPr>
          <w:rFonts w:ascii="Times New Roman" w:hAnsi="Times New Roman" w:cs="Times New Roman"/>
          <w:sz w:val="24"/>
          <w:szCs w:val="24"/>
        </w:rPr>
        <w:t>5</w:t>
      </w:r>
      <w:r w:rsidRPr="00646131">
        <w:rPr>
          <w:rFonts w:ascii="Times New Roman" w:hAnsi="Times New Roman" w:cs="Times New Roman"/>
          <w:sz w:val="24"/>
          <w:szCs w:val="24"/>
        </w:rPr>
        <w:t xml:space="preserve"> m. </w:t>
      </w:r>
      <w:r w:rsidR="004241E6" w:rsidRPr="00646131">
        <w:rPr>
          <w:rFonts w:ascii="Times New Roman" w:hAnsi="Times New Roman" w:cs="Times New Roman"/>
          <w:sz w:val="24"/>
          <w:szCs w:val="24"/>
        </w:rPr>
        <w:t>vasari</w:t>
      </w:r>
      <w:r w:rsidR="00A52237">
        <w:rPr>
          <w:rFonts w:ascii="Times New Roman" w:hAnsi="Times New Roman" w:cs="Times New Roman"/>
          <w:sz w:val="24"/>
          <w:szCs w:val="24"/>
        </w:rPr>
        <w:t xml:space="preserve">o 24 </w:t>
      </w:r>
      <w:r w:rsidRPr="00646131">
        <w:rPr>
          <w:rFonts w:ascii="Times New Roman" w:hAnsi="Times New Roman" w:cs="Times New Roman"/>
          <w:sz w:val="24"/>
          <w:szCs w:val="24"/>
        </w:rPr>
        <w:t>d.</w:t>
      </w:r>
    </w:p>
    <w:p w14:paraId="62D1FD66" w14:textId="693C735F" w:rsidR="00CB416E" w:rsidRPr="00646131" w:rsidRDefault="00000000">
      <w:pPr>
        <w:pStyle w:val="prastasis"/>
        <w:spacing w:after="0"/>
        <w:ind w:left="5387"/>
      </w:pPr>
      <w:r w:rsidRPr="00646131">
        <w:rPr>
          <w:rStyle w:val="Numatytasispastraiposriftas"/>
          <w:rFonts w:ascii="Times New Roman" w:hAnsi="Times New Roman" w:cs="Times New Roman"/>
          <w:sz w:val="24"/>
          <w:szCs w:val="24"/>
        </w:rPr>
        <w:t>įsakymu Nr. V</w:t>
      </w:r>
      <w:r w:rsidR="00A52237">
        <w:rPr>
          <w:rStyle w:val="Numatytasispastraiposriftas"/>
          <w:rFonts w:ascii="Times New Roman" w:hAnsi="Times New Roman" w:cs="Times New Roman"/>
          <w:sz w:val="24"/>
          <w:szCs w:val="24"/>
        </w:rPr>
        <w:t>-26</w:t>
      </w:r>
    </w:p>
    <w:p w14:paraId="2CF316AF" w14:textId="77777777" w:rsidR="00CB416E" w:rsidRPr="00646131" w:rsidRDefault="00CB416E">
      <w:pPr>
        <w:pStyle w:val="prastasis"/>
        <w:jc w:val="center"/>
        <w:rPr>
          <w:rFonts w:ascii="Times New Roman" w:hAnsi="Times New Roman" w:cs="Times New Roman"/>
          <w:sz w:val="24"/>
          <w:szCs w:val="24"/>
        </w:rPr>
      </w:pPr>
    </w:p>
    <w:p w14:paraId="04BA0F3F" w14:textId="77777777" w:rsidR="00CB416E" w:rsidRPr="00646131" w:rsidRDefault="00000000">
      <w:pPr>
        <w:pStyle w:val="prastasis"/>
        <w:jc w:val="center"/>
        <w:rPr>
          <w:rFonts w:ascii="Times New Roman" w:hAnsi="Times New Roman" w:cs="Times New Roman"/>
          <w:color w:val="000000"/>
          <w:szCs w:val="24"/>
        </w:rPr>
      </w:pPr>
      <w:r w:rsidRPr="00646131">
        <w:rPr>
          <w:rFonts w:ascii="Times New Roman" w:hAnsi="Times New Roman" w:cs="Times New Roman"/>
          <w:b/>
          <w:bCs/>
          <w:sz w:val="24"/>
          <w:szCs w:val="24"/>
        </w:rPr>
        <w:t>VILNIAUS LIEPKALNIO MOKYKLOS DARBO APMOKĖJIMO SISTEMOS APRAŠAS</w:t>
      </w:r>
    </w:p>
    <w:p w14:paraId="70E784ED" w14:textId="77777777" w:rsidR="00CB416E" w:rsidRPr="00646131" w:rsidRDefault="00CB416E">
      <w:pPr>
        <w:pStyle w:val="Betarp"/>
        <w:jc w:val="center"/>
        <w:rPr>
          <w:rFonts w:ascii="Times New Roman" w:hAnsi="Times New Roman" w:cs="Times New Roman"/>
          <w:b/>
          <w:bCs/>
          <w:sz w:val="24"/>
          <w:szCs w:val="24"/>
        </w:rPr>
      </w:pPr>
    </w:p>
    <w:p w14:paraId="7CE37C45" w14:textId="77777777" w:rsidR="00CB416E" w:rsidRPr="00646131" w:rsidRDefault="00000000">
      <w:pPr>
        <w:pStyle w:val="Betarp"/>
        <w:jc w:val="center"/>
        <w:rPr>
          <w:rFonts w:ascii="Times New Roman" w:hAnsi="Times New Roman" w:cs="Times New Roman"/>
          <w:b/>
          <w:bCs/>
          <w:sz w:val="24"/>
          <w:szCs w:val="24"/>
        </w:rPr>
      </w:pPr>
      <w:r w:rsidRPr="00646131">
        <w:rPr>
          <w:rFonts w:ascii="Times New Roman" w:hAnsi="Times New Roman" w:cs="Times New Roman"/>
          <w:b/>
          <w:bCs/>
          <w:sz w:val="24"/>
          <w:szCs w:val="24"/>
        </w:rPr>
        <w:t>I SKYRIUS</w:t>
      </w:r>
    </w:p>
    <w:p w14:paraId="3E234CCA" w14:textId="77777777" w:rsidR="00CB416E" w:rsidRPr="00646131" w:rsidRDefault="00000000">
      <w:pPr>
        <w:pStyle w:val="Betarp"/>
        <w:jc w:val="center"/>
        <w:rPr>
          <w:rFonts w:ascii="Times New Roman" w:hAnsi="Times New Roman" w:cs="Times New Roman"/>
          <w:b/>
          <w:bCs/>
          <w:sz w:val="24"/>
          <w:szCs w:val="24"/>
        </w:rPr>
      </w:pPr>
      <w:r w:rsidRPr="00646131">
        <w:rPr>
          <w:rFonts w:ascii="Times New Roman" w:hAnsi="Times New Roman" w:cs="Times New Roman"/>
          <w:b/>
          <w:bCs/>
          <w:sz w:val="24"/>
          <w:szCs w:val="24"/>
        </w:rPr>
        <w:t>BENDROSIOS NUOSTATOS</w:t>
      </w:r>
    </w:p>
    <w:p w14:paraId="6B45C69C" w14:textId="77777777" w:rsidR="00CB416E" w:rsidRPr="00646131" w:rsidRDefault="00CB416E">
      <w:pPr>
        <w:pStyle w:val="prastasis"/>
        <w:tabs>
          <w:tab w:val="left" w:pos="851"/>
        </w:tabs>
        <w:spacing w:after="0"/>
        <w:ind w:firstLine="851"/>
        <w:rPr>
          <w:rFonts w:ascii="Times New Roman" w:hAnsi="Times New Roman" w:cs="Times New Roman"/>
          <w:sz w:val="24"/>
          <w:szCs w:val="24"/>
        </w:rPr>
      </w:pPr>
    </w:p>
    <w:p w14:paraId="6EE137B8" w14:textId="0427C40C" w:rsidR="00CB416E" w:rsidRPr="00646131" w:rsidRDefault="00000000">
      <w:pPr>
        <w:pStyle w:val="Bodytext20"/>
        <w:numPr>
          <w:ilvl w:val="0"/>
          <w:numId w:val="1"/>
        </w:numPr>
        <w:shd w:val="clear" w:color="auto" w:fill="auto"/>
        <w:tabs>
          <w:tab w:val="left" w:pos="1526"/>
        </w:tabs>
        <w:spacing w:before="0" w:line="240" w:lineRule="auto"/>
        <w:rPr>
          <w:sz w:val="24"/>
          <w:szCs w:val="24"/>
        </w:rPr>
      </w:pPr>
      <w:r w:rsidRPr="00646131">
        <w:rPr>
          <w:sz w:val="24"/>
          <w:szCs w:val="24"/>
        </w:rPr>
        <w:t>Vilniaus Liepkalnio mokyklos (toliau – Mokykla) darbuotojų darbo apmokėjimo sistem</w:t>
      </w:r>
      <w:r w:rsidR="00381404" w:rsidRPr="00646131">
        <w:rPr>
          <w:sz w:val="24"/>
          <w:szCs w:val="24"/>
        </w:rPr>
        <w:t xml:space="preserve">os aprašas </w:t>
      </w:r>
      <w:r w:rsidRPr="00646131">
        <w:rPr>
          <w:sz w:val="24"/>
          <w:szCs w:val="24"/>
        </w:rPr>
        <w:t xml:space="preserve">(toliau – </w:t>
      </w:r>
      <w:r w:rsidR="00381404" w:rsidRPr="00646131">
        <w:rPr>
          <w:sz w:val="24"/>
          <w:szCs w:val="24"/>
        </w:rPr>
        <w:t>Aprašas</w:t>
      </w:r>
      <w:r w:rsidRPr="00646131">
        <w:rPr>
          <w:sz w:val="24"/>
          <w:szCs w:val="24"/>
        </w:rPr>
        <w:t xml:space="preserve">) detalizuoja pareiginės algos nustatymo kriterijus, </w:t>
      </w:r>
      <w:r w:rsidR="00381404" w:rsidRPr="00646131">
        <w:rPr>
          <w:sz w:val="24"/>
          <w:szCs w:val="24"/>
        </w:rPr>
        <w:t xml:space="preserve">pareiginės algos koeficientų intervalus, mokamas priemokas, priemokų didžius ir jų </w:t>
      </w:r>
      <w:r w:rsidRPr="00646131">
        <w:rPr>
          <w:sz w:val="24"/>
          <w:szCs w:val="24"/>
        </w:rPr>
        <w:t xml:space="preserve"> s</w:t>
      </w:r>
      <w:r w:rsidR="00381404" w:rsidRPr="00646131">
        <w:rPr>
          <w:sz w:val="24"/>
          <w:szCs w:val="24"/>
        </w:rPr>
        <w:t>kyrimo</w:t>
      </w:r>
      <w:r w:rsidRPr="00646131">
        <w:rPr>
          <w:sz w:val="24"/>
          <w:szCs w:val="24"/>
        </w:rPr>
        <w:t xml:space="preserve"> tvarką</w:t>
      </w:r>
      <w:r w:rsidR="00381404" w:rsidRPr="00646131">
        <w:rPr>
          <w:sz w:val="24"/>
          <w:szCs w:val="24"/>
        </w:rPr>
        <w:t xml:space="preserve">, mokėjimo už darbą poilsio ir švenčių dienomis ir viršvalandinį darbą </w:t>
      </w:r>
      <w:r w:rsidR="00A62BD8" w:rsidRPr="00646131">
        <w:rPr>
          <w:sz w:val="24"/>
          <w:szCs w:val="24"/>
        </w:rPr>
        <w:t>tvarką, taip pat materialinių pašalpų skyrimą.</w:t>
      </w:r>
      <w:r w:rsidRPr="00646131">
        <w:rPr>
          <w:sz w:val="24"/>
          <w:szCs w:val="24"/>
        </w:rPr>
        <w:t xml:space="preserve"> </w:t>
      </w:r>
    </w:p>
    <w:p w14:paraId="51238128" w14:textId="50AD8768" w:rsidR="00CB416E" w:rsidRPr="00646131" w:rsidRDefault="00000000">
      <w:pPr>
        <w:pStyle w:val="Bodytext20"/>
        <w:numPr>
          <w:ilvl w:val="0"/>
          <w:numId w:val="1"/>
        </w:numPr>
        <w:shd w:val="clear" w:color="auto" w:fill="auto"/>
        <w:tabs>
          <w:tab w:val="left" w:pos="1526"/>
        </w:tabs>
        <w:spacing w:before="0" w:line="240" w:lineRule="auto"/>
      </w:pPr>
      <w:r w:rsidRPr="00646131">
        <w:rPr>
          <w:rStyle w:val="Numatytasispastraiposriftas"/>
          <w:sz w:val="24"/>
          <w:szCs w:val="24"/>
        </w:rPr>
        <w:t>Šio</w:t>
      </w:r>
      <w:r w:rsidR="00A62BD8" w:rsidRPr="00646131">
        <w:rPr>
          <w:rStyle w:val="Numatytasispastraiposriftas"/>
          <w:sz w:val="24"/>
          <w:szCs w:val="24"/>
        </w:rPr>
        <w:t xml:space="preserve"> Aprašo </w:t>
      </w:r>
      <w:r w:rsidRPr="00646131">
        <w:rPr>
          <w:rStyle w:val="Numatytasispastraiposriftas"/>
          <w:sz w:val="24"/>
          <w:szCs w:val="24"/>
        </w:rPr>
        <w:t xml:space="preserve"> nuostatos parengtos vadovaujantis Lietuvos Respublikos darbo kodekso nuostatomis ir jas įgyvendinančiais teisės aktais, </w:t>
      </w:r>
      <w:r w:rsidRPr="00646131">
        <w:rPr>
          <w:rStyle w:val="Numatytasispastraiposriftas"/>
          <w:color w:val="000000"/>
          <w:sz w:val="24"/>
          <w:szCs w:val="24"/>
          <w:lang w:eastAsia="lt-LT"/>
        </w:rPr>
        <w:t xml:space="preserve">Lietuvos Respublikos valstybės ir savivaldybių įstaigų darbuotojų darbo apmokėjimo </w:t>
      </w:r>
      <w:r w:rsidRPr="00646131">
        <w:rPr>
          <w:rStyle w:val="Numatytasispastraiposriftas"/>
          <w:bCs/>
          <w:color w:val="000000"/>
          <w:sz w:val="24"/>
          <w:szCs w:val="24"/>
          <w:lang w:eastAsia="lt-LT"/>
        </w:rPr>
        <w:t>ir komisijų narių atlygio už darbą</w:t>
      </w:r>
      <w:r w:rsidRPr="00646131">
        <w:rPr>
          <w:rStyle w:val="Numatytasispastraiposriftas"/>
          <w:b/>
          <w:bCs/>
          <w:color w:val="000000"/>
          <w:sz w:val="27"/>
          <w:szCs w:val="27"/>
          <w:lang w:eastAsia="lt-LT"/>
        </w:rPr>
        <w:t xml:space="preserve"> </w:t>
      </w:r>
      <w:r w:rsidRPr="00646131">
        <w:rPr>
          <w:rStyle w:val="Numatytasispastraiposriftas"/>
          <w:color w:val="000000"/>
          <w:sz w:val="24"/>
          <w:szCs w:val="24"/>
          <w:lang w:eastAsia="lt-LT"/>
        </w:rPr>
        <w:t xml:space="preserve">įstatymu (toliau – DAĮ), </w:t>
      </w:r>
      <w:r w:rsidRPr="00646131">
        <w:rPr>
          <w:rStyle w:val="Numatytasispastraiposriftas"/>
          <w:sz w:val="24"/>
          <w:szCs w:val="24"/>
        </w:rPr>
        <w:t xml:space="preserve">Lietuvos Respublikos Vyriausybės patvirtintomis </w:t>
      </w:r>
      <w:r w:rsidRPr="00646131">
        <w:rPr>
          <w:rStyle w:val="Numatytasispastraiposriftas"/>
          <w:bCs/>
          <w:sz w:val="24"/>
          <w:szCs w:val="24"/>
        </w:rPr>
        <w:t>darbo apmokėjimo sistemos nustatymo</w:t>
      </w:r>
      <w:r w:rsidRPr="00646131">
        <w:rPr>
          <w:rStyle w:val="Numatytasispastraiposriftas"/>
          <w:b/>
          <w:bCs/>
          <w:sz w:val="24"/>
          <w:szCs w:val="24"/>
        </w:rPr>
        <w:t xml:space="preserve"> </w:t>
      </w:r>
      <w:r w:rsidRPr="00646131">
        <w:rPr>
          <w:rStyle w:val="Numatytasispastraiposriftas"/>
          <w:sz w:val="24"/>
          <w:szCs w:val="24"/>
        </w:rPr>
        <w:t xml:space="preserve">rekomendacijomis, </w:t>
      </w:r>
      <w:r w:rsidR="00A62BD8" w:rsidRPr="00646131">
        <w:rPr>
          <w:rStyle w:val="Numatytasispastraiposriftas"/>
          <w:sz w:val="24"/>
          <w:szCs w:val="24"/>
        </w:rPr>
        <w:t xml:space="preserve">patvirtintomis Lietuvos </w:t>
      </w:r>
      <w:r w:rsidR="00A62BD8" w:rsidRPr="00646131">
        <w:rPr>
          <w:rFonts w:eastAsia="Times New Roman"/>
          <w:sz w:val="24"/>
          <w:szCs w:val="24"/>
          <w:lang w:eastAsia="lt-LT"/>
        </w:rPr>
        <w:t xml:space="preserve">Respublikos Vyriausybės 2023 m. lapkričio 8 d. nutarimu Nr. 857 „Dėl Darbo apmokėjimo sistemos nustatymo rekomendacijų patvirtinimo“, mokyklos </w:t>
      </w:r>
      <w:r w:rsidRPr="00646131">
        <w:rPr>
          <w:rStyle w:val="Numatytasispastraiposriftas"/>
          <w:sz w:val="24"/>
          <w:szCs w:val="24"/>
        </w:rPr>
        <w:t>darbo tvarkos taisyklėmis</w:t>
      </w:r>
      <w:r w:rsidR="00A62BD8" w:rsidRPr="00646131">
        <w:rPr>
          <w:rStyle w:val="Numatytasispastraiposriftas"/>
          <w:sz w:val="24"/>
          <w:szCs w:val="24"/>
        </w:rPr>
        <w:t>.</w:t>
      </w:r>
      <w:r w:rsidRPr="00646131">
        <w:rPr>
          <w:rStyle w:val="Numatytasispastraiposriftas"/>
          <w:sz w:val="24"/>
          <w:szCs w:val="24"/>
        </w:rPr>
        <w:t xml:space="preserve"> </w:t>
      </w:r>
    </w:p>
    <w:p w14:paraId="39A82F90" w14:textId="7FB50361" w:rsidR="00A62BD8" w:rsidRPr="00646131" w:rsidRDefault="00A62BD8" w:rsidP="00A62BD8">
      <w:pPr>
        <w:pStyle w:val="Bodytext20"/>
        <w:numPr>
          <w:ilvl w:val="0"/>
          <w:numId w:val="1"/>
        </w:numPr>
        <w:shd w:val="clear" w:color="auto" w:fill="auto"/>
        <w:tabs>
          <w:tab w:val="left" w:pos="1526"/>
        </w:tabs>
        <w:spacing w:before="0" w:line="240" w:lineRule="auto"/>
        <w:rPr>
          <w:rStyle w:val="Numatytasispastraiposriftas"/>
          <w:sz w:val="24"/>
          <w:szCs w:val="24"/>
        </w:rPr>
      </w:pPr>
      <w:r w:rsidRPr="00646131">
        <w:rPr>
          <w:rStyle w:val="Numatytasispastraiposriftas"/>
          <w:sz w:val="24"/>
          <w:szCs w:val="24"/>
        </w:rPr>
        <w:t>Apraše vartojamos sąvokos atitinka Darbo kodekso, DAĮ ir Lietuvos Respublikos švietimo įstatyme  Apibrėžtas sąvokas.</w:t>
      </w:r>
    </w:p>
    <w:p w14:paraId="321492C3" w14:textId="77777777" w:rsidR="00A62BD8" w:rsidRPr="00646131" w:rsidRDefault="00A62BD8" w:rsidP="00A62BD8">
      <w:pPr>
        <w:pStyle w:val="Bodytext20"/>
        <w:numPr>
          <w:ilvl w:val="0"/>
          <w:numId w:val="1"/>
        </w:numPr>
        <w:shd w:val="clear" w:color="auto" w:fill="auto"/>
        <w:tabs>
          <w:tab w:val="left" w:pos="1526"/>
        </w:tabs>
        <w:spacing w:before="0" w:line="240" w:lineRule="auto"/>
        <w:rPr>
          <w:sz w:val="24"/>
          <w:szCs w:val="24"/>
        </w:rPr>
      </w:pPr>
      <w:r w:rsidRPr="00646131">
        <w:rPr>
          <w:sz w:val="24"/>
          <w:szCs w:val="24"/>
        </w:rPr>
        <w:t>Aprašas nustatomas vadovaujantis teisinio apibrėžtumo, teisėtų lūkesčių apsaugos ir visokeriopos darbo santykių teisių gynybos, darbo santykių stabilumo, teisingo mokėjimo už darbą, vienodo atlygio už tokį patį ir vienodos vertės darbą, darbuotojų lygybės, nepaisant jų lyties, rasės, tautybės, pilietybės, kilmės, kalbos, socialinės padėties, tikėjimo, įsitikinimų ar pažiūrų, amžiaus, lytinės orientacijos, negalios, etninės priklausomybės, religijos, sveikatos būklės, ketinimo turėti vaiką (vaikų), įvaikį (įvaikių), globotinį (globotinių), rūpintinį (rūpintinių), santuokinės ir šeiminės padėties, priklausymo politinėms partijoms, profesinėms sąjungoms ir asociacijoms, aplinkybių, nesusijusių su darbuotojų dalykinėmis savybėmis, laisvų kolektyvinių derybų ir teisės imtis kolektyvinių veiksmų, skaidrumo ir viešumo principais.</w:t>
      </w:r>
    </w:p>
    <w:p w14:paraId="383D1323" w14:textId="77777777" w:rsidR="00A62BD8" w:rsidRPr="00646131" w:rsidRDefault="00A62BD8" w:rsidP="00F411C8">
      <w:pPr>
        <w:pStyle w:val="Bodytext20"/>
        <w:shd w:val="clear" w:color="auto" w:fill="auto"/>
        <w:tabs>
          <w:tab w:val="left" w:pos="1526"/>
        </w:tabs>
        <w:spacing w:before="0" w:line="240" w:lineRule="auto"/>
        <w:ind w:left="851"/>
        <w:jc w:val="center"/>
        <w:rPr>
          <w:rStyle w:val="Numatytasispastraiposriftas"/>
          <w:sz w:val="24"/>
          <w:szCs w:val="24"/>
        </w:rPr>
      </w:pPr>
    </w:p>
    <w:p w14:paraId="6F135289" w14:textId="77777777" w:rsidR="00F411C8" w:rsidRPr="00646131" w:rsidRDefault="00F411C8" w:rsidP="00F411C8">
      <w:pPr>
        <w:pStyle w:val="Betarp"/>
        <w:jc w:val="center"/>
        <w:rPr>
          <w:rFonts w:ascii="Times New Roman" w:hAnsi="Times New Roman" w:cs="Times New Roman"/>
          <w:b/>
          <w:bCs/>
          <w:sz w:val="24"/>
          <w:szCs w:val="24"/>
        </w:rPr>
      </w:pPr>
      <w:r w:rsidRPr="00646131">
        <w:rPr>
          <w:rFonts w:ascii="Times New Roman" w:hAnsi="Times New Roman" w:cs="Times New Roman"/>
          <w:b/>
          <w:bCs/>
          <w:sz w:val="24"/>
          <w:szCs w:val="24"/>
        </w:rPr>
        <w:t>II SKYRIUS</w:t>
      </w:r>
    </w:p>
    <w:p w14:paraId="4D73D085" w14:textId="5538C4BA" w:rsidR="00F411C8" w:rsidRPr="00646131" w:rsidRDefault="00F411C8" w:rsidP="003F753F">
      <w:pPr>
        <w:pStyle w:val="Betarp"/>
        <w:jc w:val="center"/>
        <w:rPr>
          <w:rStyle w:val="Numatytasispastraiposriftas"/>
          <w:rFonts w:ascii="Times New Roman" w:hAnsi="Times New Roman" w:cs="Times New Roman"/>
          <w:b/>
          <w:bCs/>
          <w:sz w:val="24"/>
          <w:szCs w:val="24"/>
        </w:rPr>
      </w:pPr>
      <w:r w:rsidRPr="00646131">
        <w:rPr>
          <w:rFonts w:ascii="Times New Roman" w:hAnsi="Times New Roman" w:cs="Times New Roman"/>
          <w:b/>
          <w:bCs/>
          <w:sz w:val="24"/>
          <w:szCs w:val="24"/>
        </w:rPr>
        <w:t>DARBO UŽMOKĖSČIO SUDEDAMOSIOS DALYS</w:t>
      </w:r>
    </w:p>
    <w:p w14:paraId="2DDF56D7" w14:textId="77777777" w:rsidR="00A62BD8" w:rsidRPr="00646131" w:rsidRDefault="00A62BD8" w:rsidP="00A62BD8">
      <w:pPr>
        <w:pStyle w:val="Bodytext20"/>
        <w:shd w:val="clear" w:color="auto" w:fill="auto"/>
        <w:tabs>
          <w:tab w:val="left" w:pos="1526"/>
        </w:tabs>
        <w:spacing w:before="0" w:line="240" w:lineRule="auto"/>
        <w:rPr>
          <w:rStyle w:val="Numatytasispastraiposriftas"/>
          <w:sz w:val="24"/>
          <w:szCs w:val="24"/>
        </w:rPr>
      </w:pPr>
    </w:p>
    <w:p w14:paraId="7742EB3D" w14:textId="17FAF57B" w:rsidR="00F411C8" w:rsidRPr="00646131" w:rsidRDefault="00F411C8" w:rsidP="00F411C8">
      <w:pPr>
        <w:pStyle w:val="Bodytext20"/>
        <w:numPr>
          <w:ilvl w:val="0"/>
          <w:numId w:val="1"/>
        </w:numPr>
        <w:shd w:val="clear" w:color="auto" w:fill="auto"/>
        <w:tabs>
          <w:tab w:val="left" w:pos="1526"/>
        </w:tabs>
        <w:spacing w:before="0" w:line="240" w:lineRule="auto"/>
      </w:pPr>
      <w:r w:rsidRPr="00646131">
        <w:rPr>
          <w:rStyle w:val="Numatytasispastraiposriftas"/>
          <w:sz w:val="24"/>
          <w:szCs w:val="24"/>
          <w:shd w:val="clear" w:color="auto" w:fill="FFFFFF" w:themeFill="background1"/>
        </w:rPr>
        <w:t>Mokyklos darbuotojų darbo užmokestį,</w:t>
      </w:r>
      <w:r w:rsidRPr="00646131">
        <w:rPr>
          <w:rStyle w:val="Numatytasispastraiposriftas"/>
          <w:sz w:val="24"/>
          <w:szCs w:val="24"/>
        </w:rPr>
        <w:t xml:space="preserve"> priklausomai nuo atitinkamų reikalavimų (išsilavinimo, stažo, kvalifikacinės kategorijos), taikomų atitinkamos pareigybės darbo apmokėjimui, sudaro:</w:t>
      </w:r>
    </w:p>
    <w:p w14:paraId="5D476FF5" w14:textId="77777777" w:rsidR="00F411C8" w:rsidRPr="00646131" w:rsidRDefault="00F411C8" w:rsidP="00F411C8">
      <w:pPr>
        <w:pStyle w:val="Bodytext20"/>
        <w:numPr>
          <w:ilvl w:val="1"/>
          <w:numId w:val="1"/>
        </w:numPr>
        <w:shd w:val="clear" w:color="auto" w:fill="auto"/>
        <w:tabs>
          <w:tab w:val="left" w:pos="1526"/>
        </w:tabs>
        <w:spacing w:before="0" w:line="240" w:lineRule="auto"/>
        <w:rPr>
          <w:sz w:val="24"/>
          <w:szCs w:val="24"/>
        </w:rPr>
      </w:pPr>
      <w:r w:rsidRPr="00646131">
        <w:rPr>
          <w:sz w:val="24"/>
          <w:szCs w:val="24"/>
        </w:rPr>
        <w:t>pareiginė alga;</w:t>
      </w:r>
    </w:p>
    <w:p w14:paraId="189EF108" w14:textId="77777777" w:rsidR="00F411C8" w:rsidRPr="00646131" w:rsidRDefault="00F411C8" w:rsidP="00F411C8">
      <w:pPr>
        <w:pStyle w:val="Bodytext20"/>
        <w:numPr>
          <w:ilvl w:val="1"/>
          <w:numId w:val="1"/>
        </w:numPr>
        <w:tabs>
          <w:tab w:val="left" w:pos="1526"/>
        </w:tabs>
        <w:spacing w:before="0" w:line="240" w:lineRule="auto"/>
        <w:rPr>
          <w:rStyle w:val="Numatytasispastraiposriftas"/>
        </w:rPr>
      </w:pPr>
      <w:r w:rsidRPr="00646131">
        <w:rPr>
          <w:sz w:val="24"/>
          <w:szCs w:val="24"/>
        </w:rPr>
        <w:t>priemokos</w:t>
      </w:r>
      <w:r w:rsidRPr="00646131">
        <w:rPr>
          <w:rStyle w:val="Numatytasispastraiposriftas"/>
          <w:iCs/>
          <w:sz w:val="24"/>
          <w:szCs w:val="24"/>
        </w:rPr>
        <w:t xml:space="preserve"> ;</w:t>
      </w:r>
    </w:p>
    <w:p w14:paraId="24919062" w14:textId="4F0FAB34" w:rsidR="00F411C8" w:rsidRPr="00646131" w:rsidRDefault="00F411C8" w:rsidP="00F411C8">
      <w:pPr>
        <w:pStyle w:val="Bodytext20"/>
        <w:shd w:val="clear" w:color="auto" w:fill="auto"/>
        <w:tabs>
          <w:tab w:val="left" w:pos="1526"/>
        </w:tabs>
        <w:spacing w:before="0" w:line="240" w:lineRule="auto"/>
        <w:ind w:left="709"/>
        <w:jc w:val="left"/>
        <w:rPr>
          <w:sz w:val="24"/>
          <w:szCs w:val="24"/>
        </w:rPr>
      </w:pPr>
      <w:r w:rsidRPr="00646131">
        <w:rPr>
          <w:rStyle w:val="Numatytasispastraiposriftas"/>
          <w:iCs/>
          <w:sz w:val="24"/>
          <w:szCs w:val="24"/>
        </w:rPr>
        <w:t>5.3.</w:t>
      </w:r>
      <w:r w:rsidR="00182695" w:rsidRPr="00646131">
        <w:rPr>
          <w:rStyle w:val="Numatytasispastraiposriftas"/>
          <w:iCs/>
          <w:sz w:val="24"/>
          <w:szCs w:val="24"/>
        </w:rPr>
        <w:t xml:space="preserve"> </w:t>
      </w:r>
      <w:r w:rsidRPr="00646131">
        <w:rPr>
          <w:rStyle w:val="Numatytasispastraiposriftas"/>
          <w:iCs/>
          <w:sz w:val="24"/>
          <w:szCs w:val="24"/>
        </w:rPr>
        <w:t xml:space="preserve">piniginė išmoka </w:t>
      </w:r>
      <w:r w:rsidRPr="00646131">
        <w:rPr>
          <w:rStyle w:val="Numatytasispastraiposriftas"/>
          <w:bCs/>
          <w:sz w:val="24"/>
          <w:szCs w:val="24"/>
        </w:rPr>
        <w:t>(Apraše numatytais atvejais);</w:t>
      </w:r>
    </w:p>
    <w:p w14:paraId="6F5E4FB0" w14:textId="2727D3FE" w:rsidR="00F411C8" w:rsidRPr="00646131" w:rsidRDefault="00F411C8" w:rsidP="004241E6">
      <w:pPr>
        <w:pStyle w:val="Bodytext20"/>
        <w:tabs>
          <w:tab w:val="left" w:pos="1526"/>
        </w:tabs>
        <w:spacing w:before="0" w:line="240" w:lineRule="auto"/>
        <w:ind w:left="709"/>
        <w:rPr>
          <w:sz w:val="24"/>
          <w:szCs w:val="24"/>
        </w:rPr>
      </w:pPr>
      <w:r w:rsidRPr="00646131">
        <w:rPr>
          <w:sz w:val="24"/>
          <w:szCs w:val="24"/>
        </w:rPr>
        <w:t>5.4.</w:t>
      </w:r>
      <w:r w:rsidR="00182695" w:rsidRPr="00646131">
        <w:rPr>
          <w:sz w:val="24"/>
          <w:szCs w:val="24"/>
        </w:rPr>
        <w:t xml:space="preserve"> </w:t>
      </w:r>
      <w:r w:rsidRPr="00646131">
        <w:rPr>
          <w:sz w:val="24"/>
          <w:szCs w:val="24"/>
        </w:rPr>
        <w:t>mokėjimas už darbą poilsio ir švenčių dienomis, nakties ir viršvalandinį darbą, darbą, kai yra nukrypimų nuo normalių darbo sąlygų, budėjimą;</w:t>
      </w:r>
    </w:p>
    <w:p w14:paraId="5F5C86EE" w14:textId="64ABF621" w:rsidR="00F411C8" w:rsidRPr="00646131" w:rsidRDefault="00F411C8" w:rsidP="00F411C8">
      <w:pPr>
        <w:pStyle w:val="Bodytext20"/>
        <w:numPr>
          <w:ilvl w:val="0"/>
          <w:numId w:val="1"/>
        </w:numPr>
        <w:tabs>
          <w:tab w:val="left" w:pos="1526"/>
        </w:tabs>
        <w:spacing w:before="0" w:line="240" w:lineRule="auto"/>
      </w:pPr>
      <w:r w:rsidRPr="00646131">
        <w:rPr>
          <w:sz w:val="24"/>
          <w:szCs w:val="24"/>
        </w:rPr>
        <w:t xml:space="preserve">Pareiginės algos koeficiento </w:t>
      </w:r>
      <w:bookmarkStart w:id="0" w:name="_Hlk156898538"/>
      <w:r w:rsidRPr="00646131">
        <w:rPr>
          <w:sz w:val="24"/>
          <w:szCs w:val="24"/>
        </w:rPr>
        <w:t>vienetas</w:t>
      </w:r>
      <w:bookmarkEnd w:id="0"/>
      <w:r w:rsidRPr="00646131">
        <w:rPr>
          <w:sz w:val="24"/>
          <w:szCs w:val="24"/>
        </w:rPr>
        <w:t xml:space="preserve"> yra Lietuvos Respublikos pareiginės algos (atlyginimo) bazinio dydžio nustatymo ir asignavimų darbo užmokesčiui perskaičiavimo įstatyme nustatytas pareiginės algos (atlyginimo) bazinis dydis (toliau – Atlyginimo bazinis dydis). Mokyklos  darbuotojo, išskyrus darbininkus, pareiginė alga apskaičiuojama pareiginės algos koeficientą </w:t>
      </w:r>
      <w:r w:rsidRPr="00646131">
        <w:rPr>
          <w:sz w:val="24"/>
          <w:szCs w:val="24"/>
        </w:rPr>
        <w:lastRenderedPageBreak/>
        <w:t>dauginant iš Atlyginimo bazinio dydžio.</w:t>
      </w:r>
    </w:p>
    <w:p w14:paraId="02B8668D" w14:textId="77777777" w:rsidR="00F411C8" w:rsidRPr="00646131" w:rsidRDefault="00F411C8" w:rsidP="000C2B2F">
      <w:pPr>
        <w:pStyle w:val="Bodytext20"/>
        <w:shd w:val="clear" w:color="auto" w:fill="auto"/>
        <w:tabs>
          <w:tab w:val="left" w:pos="1526"/>
        </w:tabs>
        <w:spacing w:before="0" w:line="240" w:lineRule="auto"/>
        <w:ind w:left="851"/>
        <w:rPr>
          <w:rStyle w:val="Numatytasispastraiposriftas"/>
        </w:rPr>
      </w:pPr>
    </w:p>
    <w:p w14:paraId="521504D2" w14:textId="77777777" w:rsidR="000C2B2F" w:rsidRPr="00646131" w:rsidRDefault="000C2B2F" w:rsidP="000C2B2F">
      <w:pPr>
        <w:widowControl w:val="0"/>
        <w:tabs>
          <w:tab w:val="left" w:pos="1260"/>
        </w:tabs>
        <w:autoSpaceDN/>
        <w:spacing w:after="0" w:line="276" w:lineRule="auto"/>
        <w:ind w:left="491"/>
        <w:jc w:val="both"/>
        <w:textAlignment w:val="auto"/>
        <w:rPr>
          <w:rFonts w:ascii="Times New Roman" w:eastAsia="Times New Roman" w:hAnsi="Times New Roman" w:cs="Times New Roman"/>
          <w:sz w:val="24"/>
          <w:szCs w:val="24"/>
          <w:lang w:eastAsia="lt-LT"/>
        </w:rPr>
      </w:pPr>
    </w:p>
    <w:p w14:paraId="0B66CFF2" w14:textId="64705DCD" w:rsidR="000C2B2F" w:rsidRPr="00646131" w:rsidRDefault="000C2B2F" w:rsidP="000C2B2F">
      <w:pPr>
        <w:autoSpaceDN/>
        <w:spacing w:after="0" w:line="276" w:lineRule="auto"/>
        <w:ind w:left="714"/>
        <w:jc w:val="center"/>
        <w:textAlignment w:val="auto"/>
        <w:rPr>
          <w:rFonts w:ascii="Times New Roman" w:eastAsia="Times New Roman" w:hAnsi="Times New Roman" w:cs="Times New Roman"/>
          <w:b/>
          <w:bCs/>
          <w:sz w:val="24"/>
          <w:szCs w:val="24"/>
          <w:lang w:eastAsia="lt-LT"/>
        </w:rPr>
      </w:pPr>
      <w:r w:rsidRPr="00646131">
        <w:rPr>
          <w:rFonts w:ascii="Times New Roman" w:eastAsia="Times New Roman" w:hAnsi="Times New Roman" w:cs="Times New Roman"/>
          <w:b/>
          <w:bCs/>
          <w:sz w:val="24"/>
          <w:szCs w:val="24"/>
          <w:lang w:eastAsia="lt-LT"/>
        </w:rPr>
        <w:t>III SKYRIUS</w:t>
      </w:r>
    </w:p>
    <w:p w14:paraId="024440B9" w14:textId="77777777" w:rsidR="000C2B2F" w:rsidRPr="00646131" w:rsidRDefault="000C2B2F" w:rsidP="000C2B2F">
      <w:pPr>
        <w:widowControl w:val="0"/>
        <w:autoSpaceDN/>
        <w:spacing w:after="0" w:line="276" w:lineRule="auto"/>
        <w:jc w:val="center"/>
        <w:textAlignment w:val="auto"/>
        <w:rPr>
          <w:rFonts w:ascii="Times New Roman" w:eastAsia="Times New Roman" w:hAnsi="Times New Roman" w:cs="Times New Roman"/>
          <w:b/>
          <w:sz w:val="24"/>
          <w:szCs w:val="24"/>
          <w:lang w:eastAsia="lt-LT"/>
        </w:rPr>
      </w:pPr>
      <w:r w:rsidRPr="00646131">
        <w:rPr>
          <w:rFonts w:ascii="Times New Roman" w:eastAsia="Times New Roman" w:hAnsi="Times New Roman" w:cs="Times New Roman"/>
          <w:b/>
          <w:sz w:val="24"/>
          <w:szCs w:val="24"/>
          <w:lang w:eastAsia="lt-LT"/>
        </w:rPr>
        <w:t>PAREIGYBIŲ STRUKTŪRA IR PAREIGYBIŲ GRUPAVIMAS</w:t>
      </w:r>
    </w:p>
    <w:p w14:paraId="0F73A977" w14:textId="77777777" w:rsidR="000C2B2F" w:rsidRPr="00646131" w:rsidRDefault="000C2B2F" w:rsidP="000C2B2F">
      <w:pPr>
        <w:widowControl w:val="0"/>
        <w:autoSpaceDN/>
        <w:spacing w:after="0" w:line="276" w:lineRule="auto"/>
        <w:jc w:val="center"/>
        <w:textAlignment w:val="auto"/>
        <w:rPr>
          <w:rFonts w:ascii="Times New Roman" w:eastAsia="Times New Roman" w:hAnsi="Times New Roman" w:cs="Times New Roman"/>
          <w:b/>
          <w:sz w:val="16"/>
          <w:szCs w:val="16"/>
          <w:lang w:eastAsia="lt-LT"/>
        </w:rPr>
      </w:pPr>
    </w:p>
    <w:p w14:paraId="6338ECCF" w14:textId="31C6022C" w:rsidR="000C2B2F" w:rsidRPr="00646131" w:rsidRDefault="000C2B2F" w:rsidP="000C2B2F">
      <w:pPr>
        <w:pStyle w:val="ListParagraph"/>
        <w:widowControl w:val="0"/>
        <w:numPr>
          <w:ilvl w:val="0"/>
          <w:numId w:val="1"/>
        </w:numPr>
        <w:tabs>
          <w:tab w:val="left" w:pos="1260"/>
        </w:tabs>
        <w:autoSpaceDN/>
        <w:spacing w:after="0" w:line="276" w:lineRule="auto"/>
        <w:jc w:val="both"/>
        <w:rPr>
          <w:rFonts w:ascii="Times New Roman" w:hAnsi="Times New Roman"/>
          <w:lang w:val="lt-LT" w:eastAsia="lt-LT"/>
        </w:rPr>
      </w:pPr>
      <w:r w:rsidRPr="00646131">
        <w:rPr>
          <w:rFonts w:ascii="Times New Roman" w:hAnsi="Times New Roman"/>
          <w:lang w:val="lt-LT" w:eastAsia="lt-LT"/>
        </w:rPr>
        <w:t>Efektyviam darbo apmokėjimo sistemos veikimui ir valdymui užtikrinti Mokykloje yra nustatoma pareigybių struktūra.</w:t>
      </w:r>
    </w:p>
    <w:p w14:paraId="4A414E51" w14:textId="32ABC891" w:rsidR="000C2B2F" w:rsidRPr="00646131" w:rsidRDefault="000C2B2F" w:rsidP="000C2B2F">
      <w:pPr>
        <w:pStyle w:val="Bodytext20"/>
        <w:numPr>
          <w:ilvl w:val="0"/>
          <w:numId w:val="1"/>
        </w:numPr>
        <w:shd w:val="clear" w:color="auto" w:fill="auto"/>
        <w:tabs>
          <w:tab w:val="left" w:pos="1526"/>
        </w:tabs>
        <w:spacing w:before="0" w:line="240" w:lineRule="auto"/>
      </w:pPr>
      <w:r w:rsidRPr="00646131">
        <w:rPr>
          <w:rStyle w:val="Numatytasispastraiposriftas"/>
          <w:sz w:val="24"/>
          <w:szCs w:val="24"/>
          <w:lang w:eastAsia="lt-LT"/>
        </w:rPr>
        <w:t xml:space="preserve">Mokyklos direktorius, vadovaudamasis  Lietuvos Respublikos ekonomikos ir inovacijų ministro patvirtintu Lietuvos profesijų klasifikatoriumi ir </w:t>
      </w:r>
      <w:r w:rsidRPr="00646131">
        <w:rPr>
          <w:rStyle w:val="Numatytasispastraiposriftas"/>
          <w:sz w:val="24"/>
          <w:szCs w:val="24"/>
        </w:rPr>
        <w:t>Vilniaus miesto savivaldybės administracijos direktoriaus patvirtintais Vilniaus miesto savivaldybės švietimo įstaigų darbuotojų pareigybių skaičiaus nustatymo pavyzdiniais  normatyvais,</w:t>
      </w:r>
      <w:r w:rsidRPr="00646131">
        <w:rPr>
          <w:rStyle w:val="Numatytasispastraiposriftas"/>
          <w:sz w:val="24"/>
          <w:szCs w:val="24"/>
          <w:lang w:eastAsia="lt-LT"/>
        </w:rPr>
        <w:t xml:space="preserve"> tvirtina Mokyklos darbuotojų pareigybių sąrašą, pareigybių lygius ir  pareigybių aprašymus.</w:t>
      </w:r>
    </w:p>
    <w:p w14:paraId="078E04F1" w14:textId="3E46D4E6" w:rsidR="000C2B2F" w:rsidRPr="00646131" w:rsidRDefault="000C2B2F" w:rsidP="000C2B2F">
      <w:pPr>
        <w:pStyle w:val="Bodytext20"/>
        <w:numPr>
          <w:ilvl w:val="0"/>
          <w:numId w:val="1"/>
        </w:numPr>
        <w:shd w:val="clear" w:color="auto" w:fill="auto"/>
        <w:tabs>
          <w:tab w:val="left" w:pos="1526"/>
        </w:tabs>
        <w:spacing w:before="0" w:line="240" w:lineRule="auto"/>
      </w:pPr>
      <w:r w:rsidRPr="00646131">
        <w:rPr>
          <w:rStyle w:val="Numatytasispastraiposriftas"/>
          <w:color w:val="222222"/>
          <w:sz w:val="24"/>
          <w:szCs w:val="24"/>
          <w:lang w:eastAsia="lt-LT"/>
        </w:rPr>
        <w:t xml:space="preserve">Mokytojų pareigybių skaičius Mokyklos darbuotojų pareigybių sąraše nustatomas, atsižvelgiant į Lietuvos Respublikos Vyriausybės nutarimu patvirtintą </w:t>
      </w:r>
      <w:r w:rsidRPr="00646131">
        <w:rPr>
          <w:rStyle w:val="Numatytasispastraiposriftas"/>
          <w:color w:val="000000"/>
          <w:sz w:val="24"/>
          <w:szCs w:val="24"/>
        </w:rPr>
        <w:t xml:space="preserve">Mokymo lėšų apskaičiavimo, paskirstymo ir panaudojimo tvarkos aprašą, vadovaujantis kuriuo skiriamų etatų skaičius priklauso nuo </w:t>
      </w:r>
      <w:r w:rsidRPr="00646131">
        <w:rPr>
          <w:rStyle w:val="Numatytasispastraiposriftas"/>
          <w:sz w:val="24"/>
          <w:szCs w:val="24"/>
          <w:lang w:eastAsia="lt-LT"/>
        </w:rPr>
        <w:t>pagal atitinkamas ugdymo programas dirbančių mokytojų kontaktinių valandų skaičius per mokslo metus (sąlyginių klasių skaičiaus ir dydžio) ir vidutinio kontaktinių valandų, tenkančių per mokslo metus vienai pareigybei, skaičiaus.</w:t>
      </w:r>
    </w:p>
    <w:p w14:paraId="3F0B8223" w14:textId="77777777" w:rsidR="000C2B2F" w:rsidRPr="00646131" w:rsidRDefault="000C2B2F" w:rsidP="000C2B2F">
      <w:pPr>
        <w:widowControl w:val="0"/>
        <w:numPr>
          <w:ilvl w:val="0"/>
          <w:numId w:val="1"/>
        </w:numPr>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Darbuotojų pareigybės yra keturių lygių:</w:t>
      </w:r>
    </w:p>
    <w:p w14:paraId="378C484A" w14:textId="77777777" w:rsidR="000C2B2F" w:rsidRPr="00646131" w:rsidRDefault="000C2B2F" w:rsidP="000C2B2F">
      <w:pPr>
        <w:widowControl w:val="0"/>
        <w:numPr>
          <w:ilvl w:val="1"/>
          <w:numId w:val="1"/>
        </w:numPr>
        <w:tabs>
          <w:tab w:val="left" w:pos="1260"/>
          <w:tab w:val="left" w:pos="1418"/>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A lygio – pareigybės, kurioms būtinas ne žemesnis kaip aukštasis išsilavinimas:</w:t>
      </w:r>
    </w:p>
    <w:p w14:paraId="1BBE235D" w14:textId="376A156F" w:rsidR="000C2B2F" w:rsidRPr="00646131" w:rsidRDefault="000C2B2F" w:rsidP="000C2B2F">
      <w:pPr>
        <w:pStyle w:val="ListParagraph"/>
        <w:widowControl w:val="0"/>
        <w:numPr>
          <w:ilvl w:val="2"/>
          <w:numId w:val="1"/>
        </w:numPr>
        <w:tabs>
          <w:tab w:val="left" w:pos="851"/>
          <w:tab w:val="left" w:pos="1418"/>
          <w:tab w:val="left" w:pos="1701"/>
        </w:tabs>
        <w:autoSpaceDN/>
        <w:spacing w:after="0" w:line="276" w:lineRule="auto"/>
        <w:jc w:val="both"/>
        <w:rPr>
          <w:rFonts w:ascii="Times New Roman" w:hAnsi="Times New Roman"/>
          <w:lang w:val="lt-LT" w:eastAsia="lt-LT"/>
        </w:rPr>
      </w:pPr>
      <w:r w:rsidRPr="00646131">
        <w:rPr>
          <w:rFonts w:ascii="Times New Roman" w:hAnsi="Times New Roman"/>
          <w:lang w:val="lt-LT" w:eastAsia="lt-LT"/>
        </w:rPr>
        <w:t>A1 lygio – pareigybės, kurioms būtinas ne žemesnis kaip aukštasis universitetinis išsilavinimas su magistro kvalifikaciniu laipsniu ar jam lygiaverte aukštojo mokslo kvalifikacija;</w:t>
      </w:r>
    </w:p>
    <w:p w14:paraId="685F7083" w14:textId="6C332B20" w:rsidR="000C2B2F" w:rsidRPr="00646131" w:rsidRDefault="000C2B2F" w:rsidP="000C2B2F">
      <w:pPr>
        <w:pStyle w:val="ListParagraph"/>
        <w:widowControl w:val="0"/>
        <w:numPr>
          <w:ilvl w:val="2"/>
          <w:numId w:val="1"/>
        </w:numPr>
        <w:tabs>
          <w:tab w:val="left" w:pos="851"/>
          <w:tab w:val="left" w:pos="1418"/>
          <w:tab w:val="left" w:pos="1701"/>
        </w:tabs>
        <w:autoSpaceDN/>
        <w:spacing w:after="0" w:line="276" w:lineRule="auto"/>
        <w:jc w:val="both"/>
        <w:rPr>
          <w:rFonts w:ascii="Times New Roman" w:hAnsi="Times New Roman"/>
          <w:lang w:val="lt-LT" w:eastAsia="lt-LT"/>
        </w:rPr>
      </w:pPr>
      <w:r w:rsidRPr="00646131">
        <w:rPr>
          <w:rFonts w:ascii="Times New Roman" w:hAnsi="Times New Roman"/>
          <w:lang w:val="lt-LT" w:eastAsia="lt-LT"/>
        </w:rPr>
        <w:t>A2 lygio – pareigybės, kurioms būtinas ne žemesnis kaip aukštasis universitetinis išsilavinimas su bakalauro kvalifikaciniu laipsniu ar jam lygiaverte aukštojo mokslo kvalifikacija arba aukštasis koleginis išsilavinimas su profesinio bakalauro kvalifikaciniu laipsniu ar jam lygiaverte aukštojo mokslo kvalifikacija;</w:t>
      </w:r>
    </w:p>
    <w:p w14:paraId="306C479A" w14:textId="3406A81B" w:rsidR="000C2B2F" w:rsidRPr="00646131" w:rsidRDefault="000C2B2F" w:rsidP="000C2B2F">
      <w:pPr>
        <w:pStyle w:val="ListParagraph"/>
        <w:widowControl w:val="0"/>
        <w:numPr>
          <w:ilvl w:val="1"/>
          <w:numId w:val="1"/>
        </w:numPr>
        <w:tabs>
          <w:tab w:val="left" w:pos="1260"/>
          <w:tab w:val="left" w:pos="1418"/>
        </w:tabs>
        <w:autoSpaceDN/>
        <w:spacing w:after="0" w:line="276" w:lineRule="auto"/>
        <w:jc w:val="both"/>
        <w:rPr>
          <w:rFonts w:ascii="Times New Roman" w:hAnsi="Times New Roman"/>
          <w:lang w:val="lt-LT" w:eastAsia="lt-LT"/>
        </w:rPr>
      </w:pPr>
      <w:r w:rsidRPr="00646131">
        <w:rPr>
          <w:rFonts w:ascii="Times New Roman" w:hAnsi="Times New Roman"/>
          <w:lang w:val="lt-LT" w:eastAsia="lt-LT"/>
        </w:rPr>
        <w:t>B lygio – pareigybės, kurioms būtinas ne žemesnis kaip aukštesnysis išsilavinimas, įgytas iki 2009 metų, ar specialusis vidurinis išsilavinimas, įgytas iki 1995 metų;</w:t>
      </w:r>
    </w:p>
    <w:p w14:paraId="4503BC02" w14:textId="77777777" w:rsidR="000C2B2F" w:rsidRPr="00646131" w:rsidRDefault="000C2B2F" w:rsidP="000C2B2F">
      <w:pPr>
        <w:widowControl w:val="0"/>
        <w:numPr>
          <w:ilvl w:val="1"/>
          <w:numId w:val="1"/>
        </w:numPr>
        <w:tabs>
          <w:tab w:val="left" w:pos="1260"/>
          <w:tab w:val="left" w:pos="1418"/>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C lygio – pareigybės, kurioms būtinas ne žemesnis kaip vidurinis išsilavinimas ir (ar) įgyta profesinė kvalifikacija;</w:t>
      </w:r>
    </w:p>
    <w:p w14:paraId="3B506322" w14:textId="7255CF0C" w:rsidR="000C2B2F" w:rsidRPr="00646131" w:rsidRDefault="000C2B2F">
      <w:pPr>
        <w:pStyle w:val="ListParagraph"/>
        <w:widowControl w:val="0"/>
        <w:numPr>
          <w:ilvl w:val="1"/>
          <w:numId w:val="3"/>
        </w:numPr>
        <w:tabs>
          <w:tab w:val="left" w:pos="1260"/>
          <w:tab w:val="left" w:pos="1418"/>
        </w:tabs>
        <w:autoSpaceDN/>
        <w:spacing w:after="0" w:line="276" w:lineRule="auto"/>
        <w:jc w:val="both"/>
        <w:rPr>
          <w:rFonts w:ascii="Times New Roman" w:hAnsi="Times New Roman"/>
          <w:lang w:val="lt-LT" w:eastAsia="lt-LT"/>
        </w:rPr>
      </w:pPr>
      <w:r w:rsidRPr="00646131">
        <w:rPr>
          <w:rFonts w:ascii="Times New Roman" w:hAnsi="Times New Roman"/>
          <w:lang w:val="lt-LT" w:eastAsia="lt-LT"/>
        </w:rPr>
        <w:t>.D lygio – pareigybės, kurioms netaikomi išsilavinimo ar profesinės kvalifikacijos reikalavimai.</w:t>
      </w:r>
    </w:p>
    <w:p w14:paraId="4ED1293A" w14:textId="132A8ACA" w:rsidR="000C2B2F" w:rsidRPr="00646131" w:rsidRDefault="000C2B2F" w:rsidP="000C2B2F">
      <w:pPr>
        <w:widowControl w:val="0"/>
        <w:numPr>
          <w:ilvl w:val="0"/>
          <w:numId w:val="1"/>
        </w:numPr>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 xml:space="preserve"> Mokyklos  darbuotojų pareigybės skirstomos į šias grupes:</w:t>
      </w:r>
    </w:p>
    <w:p w14:paraId="5F19583E" w14:textId="488591B1"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11.1. Mokyklos direktorius, kurio pareigybė priskiriama A (A1 ar A2 lygiui), atsižvelgiant į būtiną išsilavinimą šioms pareigoms eiti;</w:t>
      </w:r>
    </w:p>
    <w:p w14:paraId="6A5B36A9" w14:textId="6A58D197"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 xml:space="preserve">11.2. Mokyklos direktoriaus pavaduotojai, kurių pareigybė priskiriama </w:t>
      </w:r>
      <w:bookmarkStart w:id="1" w:name="_Hlk159338728"/>
      <w:r w:rsidRPr="00646131">
        <w:rPr>
          <w:rFonts w:ascii="Times New Roman" w:eastAsia="Times New Roman" w:hAnsi="Times New Roman" w:cs="Times New Roman"/>
          <w:sz w:val="24"/>
          <w:szCs w:val="24"/>
          <w:lang w:eastAsia="lt-LT"/>
        </w:rPr>
        <w:t xml:space="preserve">A2 lygiui, atsižvelgiant į būtiną išsilavinimą šioms pareigoms eiti:  </w:t>
      </w:r>
      <w:bookmarkEnd w:id="1"/>
    </w:p>
    <w:p w14:paraId="484CE010" w14:textId="40183C55"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11.2.1. direktoriaus pavaduotojas ugdymui;</w:t>
      </w:r>
    </w:p>
    <w:p w14:paraId="483CAA84" w14:textId="38CC1862"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11.2.2. direktoriaus pavaduotojas ūkio reikalams;</w:t>
      </w:r>
    </w:p>
    <w:p w14:paraId="5A666896" w14:textId="35690062"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11.3. administratorius, kurio pareigybė priskiriama A lygiui;</w:t>
      </w:r>
    </w:p>
    <w:p w14:paraId="25C72C25" w14:textId="7D9DD476"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 xml:space="preserve"> 11.4. mokytojai, kurių pareigybė priskiriama A2 lygiui, atsižvelgiant į būtiną išsilavinimą šioms pareigoms eiti:</w:t>
      </w:r>
    </w:p>
    <w:p w14:paraId="64F53F43" w14:textId="0EEDCB4A"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.4.1. mokytojas, dirbantis pagal priešmokyklinio ugdymo programą;</w:t>
      </w:r>
    </w:p>
    <w:p w14:paraId="2F88D38B" w14:textId="368DC8C2"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lastRenderedPageBreak/>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.4.2. priešmokyklinio ugdymo mokytojas fiziniam ugdymui;</w:t>
      </w:r>
    </w:p>
    <w:p w14:paraId="2F284C0C" w14:textId="6D66CCCF"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.4.3. priešmokyklinio ugdymo mokytojas lietuvių kalbai;</w:t>
      </w:r>
    </w:p>
    <w:p w14:paraId="37FA25F4" w14:textId="7FEE0C63"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.4.4. meninio ugdymo mokytojas;</w:t>
      </w:r>
    </w:p>
    <w:p w14:paraId="128EC0F5" w14:textId="3AA34E33"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.4.5. pradinio ugdymo mokytojas;</w:t>
      </w:r>
    </w:p>
    <w:p w14:paraId="098D3D24" w14:textId="47909D05"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.4.6. mokytojas;</w:t>
      </w:r>
    </w:p>
    <w:p w14:paraId="0A6F4228" w14:textId="490550E2"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.4.</w:t>
      </w:r>
      <w:r w:rsidR="00CD772F" w:rsidRPr="00646131">
        <w:rPr>
          <w:rFonts w:ascii="Times New Roman" w:eastAsia="Times New Roman" w:hAnsi="Times New Roman" w:cs="Times New Roman"/>
          <w:sz w:val="24"/>
          <w:szCs w:val="24"/>
          <w:lang w:eastAsia="lt-LT"/>
        </w:rPr>
        <w:t>7</w:t>
      </w:r>
      <w:r w:rsidRPr="00646131">
        <w:rPr>
          <w:rFonts w:ascii="Times New Roman" w:eastAsia="Times New Roman" w:hAnsi="Times New Roman" w:cs="Times New Roman"/>
          <w:sz w:val="24"/>
          <w:szCs w:val="24"/>
          <w:lang w:eastAsia="lt-LT"/>
        </w:rPr>
        <w:t>. neformaliojo švietimo mokytojas;</w:t>
      </w:r>
    </w:p>
    <w:p w14:paraId="6949B539" w14:textId="5B05406E"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.5. švietimo pagalbos specialistai, pareigybė priskiriama A1 lygiui, atsižvelgiant į būtiną išsilavinimą šioms pareigoms eiti:</w:t>
      </w:r>
    </w:p>
    <w:p w14:paraId="4BBA2A7E" w14:textId="67AB2150"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.5.1. psichologas;</w:t>
      </w:r>
    </w:p>
    <w:p w14:paraId="3FFCF4FF" w14:textId="0375DFC2"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.6. švietimo pagalbos specialistai, pareigybė priskiriama A2 lygiui, atsižvelgiant į būtiną išsilavinimą šioms pareigoms eiti:</w:t>
      </w:r>
    </w:p>
    <w:p w14:paraId="664FB094" w14:textId="4D54AD16"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.5.1. specialusis pedagogas;</w:t>
      </w:r>
    </w:p>
    <w:p w14:paraId="1A3604B8" w14:textId="22139631"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.5.2. logopedas;</w:t>
      </w:r>
    </w:p>
    <w:p w14:paraId="255FD05A" w14:textId="11393FC1"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.5.3. socialinis pedagogas;</w:t>
      </w:r>
    </w:p>
    <w:p w14:paraId="67C8C770" w14:textId="72939E0A"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.6. darbuotojai, kurių pareigybė priskiriama A2 lygiui, atsižvelgiant į būtiną išsilavinimą šioms pareigoms eiti:</w:t>
      </w:r>
    </w:p>
    <w:p w14:paraId="1C97FD1D" w14:textId="6998D755"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 xml:space="preserve">.6.1. bibliotekininkas; </w:t>
      </w:r>
    </w:p>
    <w:p w14:paraId="0DD60AD2" w14:textId="6B846E35"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.6.2. ugdymo karjerai specialistas;</w:t>
      </w:r>
    </w:p>
    <w:p w14:paraId="6769C020" w14:textId="4DBEFBB3"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 xml:space="preserve">.6.3. meno vadovas; </w:t>
      </w:r>
    </w:p>
    <w:p w14:paraId="5EFC8169" w14:textId="2B02C997"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.6.4. IT specialistas;</w:t>
      </w:r>
    </w:p>
    <w:p w14:paraId="17FD87AB" w14:textId="030CA040"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 xml:space="preserve">.7. specialistai, kurių pareigybės priskiriamos A arba B lygiui, atsižvelgiant į būtiną išsilavinimą šioms pareigoms eiti:  </w:t>
      </w:r>
    </w:p>
    <w:p w14:paraId="744A5B86" w14:textId="5655E99E"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.7.1. laborantas;</w:t>
      </w:r>
    </w:p>
    <w:p w14:paraId="63A60A8E" w14:textId="71DAE673"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b/>
          <w:bCs/>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.8. kvalifikuoti darbuotojai,</w:t>
      </w:r>
      <w:r w:rsidRPr="00646131">
        <w:rPr>
          <w:rFonts w:ascii="Times New Roman" w:eastAsia="Times New Roman" w:hAnsi="Times New Roman" w:cs="Times New Roman"/>
          <w:b/>
          <w:bCs/>
          <w:sz w:val="24"/>
          <w:szCs w:val="24"/>
          <w:lang w:eastAsia="lt-LT"/>
        </w:rPr>
        <w:t xml:space="preserve"> </w:t>
      </w:r>
      <w:r w:rsidRPr="00646131">
        <w:rPr>
          <w:rFonts w:ascii="Times New Roman" w:eastAsia="Times New Roman" w:hAnsi="Times New Roman" w:cs="Times New Roman"/>
          <w:sz w:val="24"/>
          <w:szCs w:val="24"/>
          <w:lang w:eastAsia="lt-LT"/>
        </w:rPr>
        <w:t>kurių pareigybės priskiriamos C lygiui:</w:t>
      </w:r>
    </w:p>
    <w:p w14:paraId="73EFD28F" w14:textId="09F052B7"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.8.1. sekretorius;</w:t>
      </w:r>
    </w:p>
    <w:p w14:paraId="526DA425" w14:textId="5417FF01"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.8.2. mokinio padėjėjas;</w:t>
      </w:r>
    </w:p>
    <w:p w14:paraId="533F045E" w14:textId="5E1B3A37"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.8.3. mokytojo, dirbančio pagal priešmokyklinę ugdymo programą, padėjėjas,</w:t>
      </w:r>
    </w:p>
    <w:p w14:paraId="33977DB0" w14:textId="6AB675CE"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.8.4. pastatų priežiūros specialistas;;</w:t>
      </w:r>
    </w:p>
    <w:p w14:paraId="55BDA639" w14:textId="4451019A"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.9. nekvalifikuoti darbuotojai (toliau darbininkai), kurių pareigybės priskiriamos D lygiui:</w:t>
      </w:r>
    </w:p>
    <w:p w14:paraId="679EB804" w14:textId="79FF723E"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.9.1. valytojas;</w:t>
      </w:r>
    </w:p>
    <w:p w14:paraId="4F064D17" w14:textId="312307DE"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 xml:space="preserve">.9.2. kiemsargis; </w:t>
      </w:r>
    </w:p>
    <w:p w14:paraId="3FC84AD0" w14:textId="7CFD1235"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 xml:space="preserve">.9.3. budėtojas-sargas; </w:t>
      </w:r>
    </w:p>
    <w:p w14:paraId="01EAF724" w14:textId="7509E2D6" w:rsidR="000C2B2F" w:rsidRPr="00646131" w:rsidRDefault="000C2B2F" w:rsidP="000C2B2F">
      <w:pPr>
        <w:widowControl w:val="0"/>
        <w:tabs>
          <w:tab w:val="left" w:pos="1260"/>
        </w:tabs>
        <w:autoSpaceDN/>
        <w:spacing w:after="0" w:line="276" w:lineRule="auto"/>
        <w:ind w:firstLine="709"/>
        <w:jc w:val="both"/>
        <w:textAlignment w:val="auto"/>
        <w:rPr>
          <w:rFonts w:ascii="Times New Roman" w:eastAsia="Times New Roman" w:hAnsi="Times New Roman" w:cs="Times New Roman"/>
          <w:sz w:val="24"/>
          <w:szCs w:val="24"/>
          <w:highlight w:val="cyan"/>
          <w:lang w:eastAsia="lt-LT"/>
        </w:rPr>
      </w:pPr>
      <w:r w:rsidRPr="00646131">
        <w:rPr>
          <w:rFonts w:ascii="Times New Roman" w:eastAsia="Times New Roman" w:hAnsi="Times New Roman" w:cs="Times New Roman"/>
          <w:sz w:val="24"/>
          <w:szCs w:val="24"/>
          <w:lang w:eastAsia="lt-LT"/>
        </w:rPr>
        <w:t>1</w:t>
      </w:r>
      <w:r w:rsidR="00CD772F" w:rsidRPr="00646131">
        <w:rPr>
          <w:rFonts w:ascii="Times New Roman" w:eastAsia="Times New Roman" w:hAnsi="Times New Roman" w:cs="Times New Roman"/>
          <w:sz w:val="24"/>
          <w:szCs w:val="24"/>
          <w:lang w:eastAsia="lt-LT"/>
        </w:rPr>
        <w:t>1</w:t>
      </w:r>
      <w:r w:rsidRPr="00646131">
        <w:rPr>
          <w:rFonts w:ascii="Times New Roman" w:eastAsia="Times New Roman" w:hAnsi="Times New Roman" w:cs="Times New Roman"/>
          <w:sz w:val="24"/>
          <w:szCs w:val="24"/>
          <w:lang w:eastAsia="lt-LT"/>
        </w:rPr>
        <w:t xml:space="preserve">.9.4. rūbininkas. </w:t>
      </w:r>
    </w:p>
    <w:p w14:paraId="2E17D0EF" w14:textId="274694DA" w:rsidR="000C2B2F" w:rsidRPr="00646131" w:rsidRDefault="00CD772F" w:rsidP="000C2B2F">
      <w:pPr>
        <w:widowControl w:val="0"/>
        <w:numPr>
          <w:ilvl w:val="0"/>
          <w:numId w:val="1"/>
        </w:numPr>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bCs/>
          <w:sz w:val="24"/>
          <w:szCs w:val="24"/>
          <w:lang w:eastAsia="lt-LT"/>
        </w:rPr>
        <w:t>Mokyklos</w:t>
      </w:r>
      <w:r w:rsidR="000C2B2F" w:rsidRPr="00646131">
        <w:rPr>
          <w:rFonts w:ascii="Times New Roman" w:eastAsia="Times New Roman" w:hAnsi="Times New Roman" w:cs="Times New Roman"/>
          <w:bCs/>
          <w:sz w:val="24"/>
          <w:szCs w:val="24"/>
          <w:lang w:eastAsia="lt-LT"/>
        </w:rPr>
        <w:t xml:space="preserve"> pareigybių struktūra peržiūrima ir atnaujinama dėl struktūrinių pertvarkymų ar darbo organizavimo pokyčių, t. y. kai visiškai keičiasi arba deleguojamos naujos funkcijos, arba, kai steigiamos naujos pareigybės, kurių analogų </w:t>
      </w:r>
      <w:r w:rsidRPr="00646131">
        <w:rPr>
          <w:rFonts w:ascii="Times New Roman" w:eastAsia="Times New Roman" w:hAnsi="Times New Roman" w:cs="Times New Roman"/>
          <w:bCs/>
          <w:sz w:val="24"/>
          <w:szCs w:val="24"/>
          <w:lang w:eastAsia="lt-LT"/>
        </w:rPr>
        <w:t>Mokyklos</w:t>
      </w:r>
      <w:r w:rsidR="000C2B2F" w:rsidRPr="00646131">
        <w:rPr>
          <w:rFonts w:ascii="Times New Roman" w:eastAsia="Times New Roman" w:hAnsi="Times New Roman" w:cs="Times New Roman"/>
          <w:bCs/>
          <w:sz w:val="24"/>
          <w:szCs w:val="24"/>
          <w:lang w:eastAsia="lt-LT"/>
        </w:rPr>
        <w:t xml:space="preserve"> pareigybių struktūroje nėra. Pareigybės lygis ir grupė nustatomi pareigybės steigimo metu. Pareigybės lygis ir grupė gali būti keičiami pareigybės aprašymo keitimo metu, </w:t>
      </w:r>
      <w:r w:rsidRPr="00646131">
        <w:rPr>
          <w:rFonts w:ascii="Times New Roman" w:eastAsia="Times New Roman" w:hAnsi="Times New Roman" w:cs="Times New Roman"/>
          <w:bCs/>
          <w:sz w:val="24"/>
          <w:szCs w:val="24"/>
          <w:lang w:eastAsia="lt-LT"/>
        </w:rPr>
        <w:t xml:space="preserve">Mokyklos </w:t>
      </w:r>
      <w:r w:rsidR="000C2B2F" w:rsidRPr="00646131">
        <w:rPr>
          <w:rFonts w:ascii="Times New Roman" w:eastAsia="Times New Roman" w:hAnsi="Times New Roman" w:cs="Times New Roman"/>
          <w:bCs/>
          <w:sz w:val="24"/>
          <w:szCs w:val="24"/>
          <w:lang w:eastAsia="lt-LT"/>
        </w:rPr>
        <w:t>pareigybių struktūros ar pareiginės algos koeficientų intervalų peržiūros metu.</w:t>
      </w:r>
    </w:p>
    <w:p w14:paraId="6FF8CE92" w14:textId="61643A9F" w:rsidR="000C2B2F" w:rsidRPr="00646131" w:rsidRDefault="000C2B2F" w:rsidP="000C2B2F">
      <w:pPr>
        <w:widowControl w:val="0"/>
        <w:numPr>
          <w:ilvl w:val="0"/>
          <w:numId w:val="1"/>
        </w:numPr>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 xml:space="preserve">Darbuotojų pareigybių aprašymus tvirtina </w:t>
      </w:r>
      <w:r w:rsidR="00CD772F" w:rsidRPr="00646131">
        <w:rPr>
          <w:rFonts w:ascii="Times New Roman" w:eastAsia="Times New Roman" w:hAnsi="Times New Roman" w:cs="Times New Roman"/>
          <w:bCs/>
          <w:sz w:val="24"/>
          <w:szCs w:val="24"/>
          <w:lang w:eastAsia="lt-LT"/>
        </w:rPr>
        <w:t>Mokyklos</w:t>
      </w:r>
      <w:r w:rsidRPr="00646131">
        <w:rPr>
          <w:rFonts w:ascii="Times New Roman" w:eastAsia="Times New Roman" w:hAnsi="Times New Roman" w:cs="Times New Roman"/>
          <w:sz w:val="24"/>
          <w:szCs w:val="24"/>
          <w:lang w:eastAsia="lt-LT"/>
        </w:rPr>
        <w:t xml:space="preserve"> direktorius pagal Lietuvos Respublikos socialinės apsaugos ir darbo ministro 2017 m. balandžio 12 d. įsakymu Nr. A1-177 patvirtintą Valstybės ir savivaldybių įstaigų darbuotojų pareigybių aprašymo metodiką (išskyrus mokytojų pareigybes).</w:t>
      </w:r>
    </w:p>
    <w:p w14:paraId="3719B226" w14:textId="77777777" w:rsidR="000C2B2F" w:rsidRPr="00646131" w:rsidRDefault="000C2B2F" w:rsidP="000C2B2F">
      <w:pPr>
        <w:widowControl w:val="0"/>
        <w:numPr>
          <w:ilvl w:val="0"/>
          <w:numId w:val="1"/>
        </w:numPr>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lastRenderedPageBreak/>
        <w:t>Darbuotojo (išskyrus mokytojo) pareigybės aprašyme nurodoma:</w:t>
      </w:r>
    </w:p>
    <w:p w14:paraId="6FD42010" w14:textId="77777777" w:rsidR="000C2B2F" w:rsidRPr="00646131" w:rsidRDefault="000C2B2F" w:rsidP="000C2B2F">
      <w:pPr>
        <w:widowControl w:val="0"/>
        <w:numPr>
          <w:ilvl w:val="1"/>
          <w:numId w:val="1"/>
        </w:numPr>
        <w:tabs>
          <w:tab w:val="left" w:pos="1260"/>
          <w:tab w:val="left" w:pos="1418"/>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pareigybės grupė;</w:t>
      </w:r>
    </w:p>
    <w:p w14:paraId="37DEF1DC" w14:textId="77777777" w:rsidR="000C2B2F" w:rsidRPr="00646131" w:rsidRDefault="000C2B2F" w:rsidP="000C2B2F">
      <w:pPr>
        <w:widowControl w:val="0"/>
        <w:numPr>
          <w:ilvl w:val="1"/>
          <w:numId w:val="1"/>
        </w:numPr>
        <w:tabs>
          <w:tab w:val="left" w:pos="1260"/>
          <w:tab w:val="left" w:pos="1418"/>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pareigybės pavadinimas;</w:t>
      </w:r>
    </w:p>
    <w:p w14:paraId="7EF15C0F" w14:textId="77777777" w:rsidR="000C2B2F" w:rsidRPr="00646131" w:rsidRDefault="000C2B2F" w:rsidP="000C2B2F">
      <w:pPr>
        <w:widowControl w:val="0"/>
        <w:numPr>
          <w:ilvl w:val="1"/>
          <w:numId w:val="1"/>
        </w:numPr>
        <w:tabs>
          <w:tab w:val="left" w:pos="1260"/>
          <w:tab w:val="left" w:pos="1418"/>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pareigybės lygis;</w:t>
      </w:r>
    </w:p>
    <w:p w14:paraId="0C65B52C" w14:textId="77777777" w:rsidR="000C2B2F" w:rsidRPr="00646131" w:rsidRDefault="000C2B2F" w:rsidP="000C2B2F">
      <w:pPr>
        <w:widowControl w:val="0"/>
        <w:numPr>
          <w:ilvl w:val="1"/>
          <w:numId w:val="1"/>
        </w:numPr>
        <w:tabs>
          <w:tab w:val="left" w:pos="1260"/>
          <w:tab w:val="left" w:pos="1418"/>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specialieji reikalavimai, keliami šias pareigas einančiam darbuotojui (išsilavinimas, darbo patirtis, profesinė kvalifikacija);</w:t>
      </w:r>
    </w:p>
    <w:p w14:paraId="34E40711" w14:textId="77777777" w:rsidR="000C2B2F" w:rsidRPr="00646131" w:rsidRDefault="000C2B2F" w:rsidP="000C2B2F">
      <w:pPr>
        <w:widowControl w:val="0"/>
        <w:numPr>
          <w:ilvl w:val="1"/>
          <w:numId w:val="1"/>
        </w:numPr>
        <w:tabs>
          <w:tab w:val="left" w:pos="1260"/>
          <w:tab w:val="left" w:pos="1418"/>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pareigybei priskirtos funkcijos.</w:t>
      </w:r>
    </w:p>
    <w:p w14:paraId="2AEFE5DA" w14:textId="77777777" w:rsidR="000C2B2F" w:rsidRPr="00646131" w:rsidRDefault="000C2B2F" w:rsidP="000C2B2F">
      <w:pPr>
        <w:widowControl w:val="0"/>
        <w:numPr>
          <w:ilvl w:val="0"/>
          <w:numId w:val="1"/>
        </w:numPr>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Mokytojų pareigybės aprašymai tvirtinami pagal Lietuvos Respublikos švietimo ir mokslo ministro 2018 m. liepos 26 d. įsakymu Nr. V-674 patvirtintą Mokytojų (išskyrus trenerius) pareigybių aprašymo metodiką.</w:t>
      </w:r>
    </w:p>
    <w:p w14:paraId="35B79DB0" w14:textId="77777777" w:rsidR="000C2B2F" w:rsidRPr="00646131" w:rsidRDefault="000C2B2F" w:rsidP="000C2B2F">
      <w:pPr>
        <w:pStyle w:val="Bodytext20"/>
        <w:shd w:val="clear" w:color="auto" w:fill="auto"/>
        <w:tabs>
          <w:tab w:val="left" w:pos="1526"/>
        </w:tabs>
        <w:spacing w:before="0" w:line="240" w:lineRule="auto"/>
        <w:ind w:left="851"/>
        <w:rPr>
          <w:rStyle w:val="Numatytasispastraiposriftas"/>
        </w:rPr>
      </w:pPr>
    </w:p>
    <w:p w14:paraId="3ADE2491" w14:textId="77777777" w:rsidR="0067573C" w:rsidRPr="00646131" w:rsidRDefault="0067573C" w:rsidP="0067573C">
      <w:pPr>
        <w:pStyle w:val="Bodytext20"/>
        <w:shd w:val="clear" w:color="auto" w:fill="auto"/>
        <w:tabs>
          <w:tab w:val="left" w:pos="1526"/>
        </w:tabs>
        <w:spacing w:before="0" w:line="240" w:lineRule="auto"/>
        <w:rPr>
          <w:rStyle w:val="Numatytasispastraiposriftas"/>
        </w:rPr>
      </w:pPr>
    </w:p>
    <w:p w14:paraId="563B77D0" w14:textId="77777777" w:rsidR="0067573C" w:rsidRPr="00646131" w:rsidRDefault="0067573C" w:rsidP="0067573C">
      <w:pPr>
        <w:autoSpaceDN/>
        <w:spacing w:after="0" w:line="276" w:lineRule="auto"/>
        <w:ind w:left="714"/>
        <w:jc w:val="center"/>
        <w:textAlignment w:val="auto"/>
        <w:rPr>
          <w:rFonts w:ascii="Times New Roman" w:eastAsia="Times New Roman" w:hAnsi="Times New Roman" w:cs="Times New Roman"/>
          <w:b/>
          <w:bCs/>
          <w:sz w:val="24"/>
          <w:szCs w:val="24"/>
          <w:lang w:eastAsia="lt-LT"/>
        </w:rPr>
      </w:pPr>
      <w:r w:rsidRPr="00646131">
        <w:rPr>
          <w:rFonts w:ascii="Times New Roman" w:eastAsia="Times New Roman" w:hAnsi="Times New Roman" w:cs="Times New Roman"/>
          <w:b/>
          <w:bCs/>
          <w:sz w:val="24"/>
          <w:szCs w:val="24"/>
          <w:lang w:eastAsia="lt-LT"/>
        </w:rPr>
        <w:t>IV. SKYRIUS</w:t>
      </w:r>
    </w:p>
    <w:p w14:paraId="42705622" w14:textId="77777777" w:rsidR="0067573C" w:rsidRPr="00646131" w:rsidRDefault="0067573C" w:rsidP="0067573C">
      <w:pPr>
        <w:widowControl w:val="0"/>
        <w:tabs>
          <w:tab w:val="left" w:pos="1260"/>
        </w:tabs>
        <w:autoSpaceDN/>
        <w:spacing w:after="0" w:line="276" w:lineRule="auto"/>
        <w:jc w:val="center"/>
        <w:textAlignment w:val="auto"/>
        <w:rPr>
          <w:rFonts w:ascii="Times New Roman" w:eastAsia="Times New Roman" w:hAnsi="Times New Roman" w:cs="Times New Roman"/>
          <w:b/>
          <w:sz w:val="24"/>
          <w:szCs w:val="24"/>
          <w:lang w:eastAsia="lt-LT"/>
        </w:rPr>
      </w:pPr>
      <w:bookmarkStart w:id="2" w:name="_Hlk156822865"/>
      <w:r w:rsidRPr="00646131">
        <w:rPr>
          <w:rFonts w:ascii="Times New Roman" w:eastAsia="Times New Roman" w:hAnsi="Times New Roman" w:cs="Times New Roman"/>
          <w:b/>
          <w:sz w:val="24"/>
          <w:szCs w:val="24"/>
          <w:lang w:eastAsia="lt-LT"/>
        </w:rPr>
        <w:t>PAREIGINĖS ALGOS KOEFICIENTŲ INTERVALŲ NUSTATYMAS</w:t>
      </w:r>
      <w:bookmarkEnd w:id="2"/>
      <w:r w:rsidRPr="00646131">
        <w:rPr>
          <w:rFonts w:ascii="Times New Roman" w:eastAsia="Times New Roman" w:hAnsi="Times New Roman" w:cs="Times New Roman"/>
          <w:b/>
          <w:sz w:val="24"/>
          <w:szCs w:val="24"/>
          <w:lang w:eastAsia="lt-LT"/>
        </w:rPr>
        <w:t xml:space="preserve"> IR KONKREČIOS PAREIGYBĖS PAREIGINĖS ALGOS KOEFICIENTO DYDŽIO NUSTATYMAS</w:t>
      </w:r>
    </w:p>
    <w:p w14:paraId="6AA51B95" w14:textId="77777777" w:rsidR="0067573C" w:rsidRPr="00646131" w:rsidRDefault="0067573C" w:rsidP="0067573C">
      <w:pPr>
        <w:widowControl w:val="0"/>
        <w:tabs>
          <w:tab w:val="left" w:pos="1260"/>
        </w:tabs>
        <w:autoSpaceDN/>
        <w:spacing w:after="0" w:line="276" w:lineRule="auto"/>
        <w:jc w:val="center"/>
        <w:textAlignment w:val="auto"/>
        <w:rPr>
          <w:rFonts w:ascii="Times New Roman" w:eastAsia="Times New Roman" w:hAnsi="Times New Roman" w:cs="Times New Roman"/>
          <w:b/>
          <w:bCs/>
          <w:sz w:val="16"/>
          <w:szCs w:val="16"/>
          <w:lang w:eastAsia="lt-LT"/>
        </w:rPr>
      </w:pPr>
    </w:p>
    <w:p w14:paraId="5B201D09" w14:textId="47872E1B" w:rsidR="0067573C" w:rsidRPr="00646131" w:rsidRDefault="0067573C" w:rsidP="0067573C">
      <w:pPr>
        <w:pStyle w:val="ListParagraph"/>
        <w:widowControl w:val="0"/>
        <w:numPr>
          <w:ilvl w:val="0"/>
          <w:numId w:val="1"/>
        </w:numPr>
        <w:tabs>
          <w:tab w:val="left" w:pos="1260"/>
        </w:tabs>
        <w:autoSpaceDN/>
        <w:spacing w:after="0" w:line="276" w:lineRule="auto"/>
        <w:jc w:val="both"/>
        <w:rPr>
          <w:rFonts w:ascii="Times New Roman" w:hAnsi="Times New Roman"/>
          <w:lang w:val="lt-LT" w:eastAsia="lt-LT"/>
        </w:rPr>
      </w:pPr>
      <w:r w:rsidRPr="00646131">
        <w:rPr>
          <w:rFonts w:ascii="Times New Roman" w:hAnsi="Times New Roman"/>
          <w:lang w:val="lt-LT" w:eastAsia="lt-LT"/>
        </w:rPr>
        <w:t>Konkreti pareiginė alga, kitos darbo apmokėjimo formos ir sąlygos, darbo normos nustatomos su darbuotoju sudaromoje darbo sutartyje, kuri turi atitikti šios sistemos nuostatas.</w:t>
      </w:r>
    </w:p>
    <w:p w14:paraId="7A06D069" w14:textId="1CB362C5" w:rsidR="0067573C" w:rsidRPr="00646131" w:rsidRDefault="0067573C" w:rsidP="004241E6">
      <w:pPr>
        <w:pStyle w:val="ListParagraph"/>
        <w:widowControl w:val="0"/>
        <w:numPr>
          <w:ilvl w:val="0"/>
          <w:numId w:val="1"/>
        </w:numPr>
        <w:tabs>
          <w:tab w:val="left" w:pos="1260"/>
        </w:tabs>
        <w:autoSpaceDN/>
        <w:spacing w:after="0" w:line="276" w:lineRule="auto"/>
        <w:jc w:val="both"/>
        <w:rPr>
          <w:rFonts w:ascii="Times New Roman" w:hAnsi="Times New Roman"/>
          <w:lang w:val="lt-LT" w:eastAsia="lt-LT"/>
        </w:rPr>
      </w:pPr>
      <w:r w:rsidRPr="00646131">
        <w:rPr>
          <w:rFonts w:ascii="Times New Roman" w:hAnsi="Times New Roman"/>
          <w:lang w:val="lt-LT" w:eastAsia="lt-LT"/>
        </w:rPr>
        <w:t>Darbuotojų atliekamo darbo turinys, jo aprašymas, darbuotojams privalomi kvalifikaciniai reikalavimai, jei tokie taikomi atskirai pareigybei, privaloma ir savanoriška kvalifikacijos tobulinimo tvarka nustatomi darbuotojų pareigybės aprašuose ir / arba darbo sutartyse.</w:t>
      </w:r>
    </w:p>
    <w:p w14:paraId="72764CCB" w14:textId="34755AC1" w:rsidR="0067573C" w:rsidRPr="00646131" w:rsidRDefault="0067573C" w:rsidP="0067573C">
      <w:pPr>
        <w:widowControl w:val="0"/>
        <w:numPr>
          <w:ilvl w:val="0"/>
          <w:numId w:val="1"/>
        </w:numPr>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bCs/>
          <w:sz w:val="24"/>
          <w:szCs w:val="24"/>
          <w:lang w:eastAsia="lt-LT"/>
        </w:rPr>
        <w:t>Mokyklos</w:t>
      </w:r>
      <w:r w:rsidRPr="00646131">
        <w:rPr>
          <w:rFonts w:ascii="Times New Roman" w:eastAsia="Times New Roman" w:hAnsi="Times New Roman" w:cs="Times New Roman"/>
          <w:sz w:val="24"/>
          <w:szCs w:val="24"/>
          <w:lang w:eastAsia="lt-LT"/>
        </w:rPr>
        <w:t xml:space="preserve"> pareigybių (išskyrus direktorių, direktoriaus pavaduotojus ugdymui, mokytojus, taip pat pagalbos mokiniui specialistus ir darbininkus) pareiginės algos koeficientų intervalai</w:t>
      </w:r>
      <w:r w:rsidRPr="00646131">
        <w:rPr>
          <w:rFonts w:ascii="Times New Roman" w:eastAsia="Times New Roman" w:hAnsi="Times New Roman" w:cs="Times New Roman"/>
          <w:bCs/>
          <w:sz w:val="24"/>
          <w:szCs w:val="24"/>
          <w:lang w:eastAsia="lt-LT"/>
        </w:rPr>
        <w:t xml:space="preserve"> nustatyti </w:t>
      </w:r>
      <w:r w:rsidRPr="00646131">
        <w:rPr>
          <w:rFonts w:ascii="Times New Roman" w:eastAsia="Times New Roman" w:hAnsi="Times New Roman" w:cs="Times New Roman"/>
          <w:b/>
          <w:sz w:val="24"/>
          <w:szCs w:val="24"/>
          <w:lang w:eastAsia="lt-LT"/>
        </w:rPr>
        <w:t>šio Aprašo 1 priede</w:t>
      </w:r>
      <w:r w:rsidRPr="00646131">
        <w:rPr>
          <w:rFonts w:ascii="Times New Roman" w:eastAsia="Times New Roman" w:hAnsi="Times New Roman" w:cs="Times New Roman"/>
          <w:bCs/>
          <w:sz w:val="24"/>
          <w:szCs w:val="24"/>
          <w:lang w:eastAsia="lt-LT"/>
        </w:rPr>
        <w:t>.</w:t>
      </w:r>
    </w:p>
    <w:p w14:paraId="3F6D034E" w14:textId="5959014A" w:rsidR="0067573C" w:rsidRPr="00646131" w:rsidRDefault="0067573C" w:rsidP="0067573C">
      <w:pPr>
        <w:widowControl w:val="0"/>
        <w:numPr>
          <w:ilvl w:val="0"/>
          <w:numId w:val="1"/>
        </w:numPr>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 xml:space="preserve">Nustatant </w:t>
      </w:r>
      <w:r w:rsidRPr="00646131">
        <w:rPr>
          <w:rFonts w:ascii="Times New Roman" w:eastAsia="Times New Roman" w:hAnsi="Times New Roman" w:cs="Times New Roman"/>
          <w:bCs/>
          <w:sz w:val="24"/>
          <w:szCs w:val="24"/>
          <w:lang w:eastAsia="lt-LT"/>
        </w:rPr>
        <w:t xml:space="preserve">Mokyklos </w:t>
      </w:r>
      <w:r w:rsidRPr="00646131">
        <w:rPr>
          <w:rFonts w:ascii="Times New Roman" w:eastAsia="Times New Roman" w:hAnsi="Times New Roman" w:cs="Times New Roman"/>
          <w:sz w:val="24"/>
          <w:szCs w:val="24"/>
          <w:lang w:eastAsia="lt-LT"/>
        </w:rPr>
        <w:t xml:space="preserve">pareigybių pareiginės algos koeficientų intervalus aukščiausio pareigybių lygmens maksimali pareiginės algos intervalo reikšmė negali viršyti </w:t>
      </w:r>
      <w:r w:rsidRPr="00646131">
        <w:rPr>
          <w:rFonts w:ascii="Times New Roman" w:eastAsia="Times New Roman" w:hAnsi="Times New Roman" w:cs="Times New Roman"/>
          <w:bCs/>
          <w:sz w:val="24"/>
          <w:szCs w:val="24"/>
          <w:lang w:eastAsia="lt-LT"/>
        </w:rPr>
        <w:t xml:space="preserve">Mokyklos </w:t>
      </w:r>
      <w:r w:rsidRPr="00646131">
        <w:rPr>
          <w:rFonts w:ascii="Times New Roman" w:eastAsia="Times New Roman" w:hAnsi="Times New Roman" w:cs="Times New Roman"/>
          <w:sz w:val="24"/>
          <w:szCs w:val="24"/>
          <w:lang w:eastAsia="lt-LT"/>
        </w:rPr>
        <w:t xml:space="preserve"> direktoriui nustatyto pareiginės algos koeficiento. Pagal jį nustatomi kiti </w:t>
      </w:r>
      <w:bookmarkStart w:id="3" w:name="_Hlk156823457"/>
      <w:r w:rsidRPr="00646131">
        <w:rPr>
          <w:rFonts w:ascii="Times New Roman" w:eastAsia="Times New Roman" w:hAnsi="Times New Roman" w:cs="Times New Roman"/>
          <w:bCs/>
          <w:sz w:val="24"/>
          <w:szCs w:val="24"/>
          <w:lang w:eastAsia="lt-LT"/>
        </w:rPr>
        <w:t xml:space="preserve">Mokyklos </w:t>
      </w:r>
      <w:r w:rsidRPr="00646131">
        <w:rPr>
          <w:rFonts w:ascii="Times New Roman" w:eastAsia="Times New Roman" w:hAnsi="Times New Roman" w:cs="Times New Roman"/>
          <w:sz w:val="24"/>
          <w:szCs w:val="24"/>
          <w:lang w:eastAsia="lt-LT"/>
        </w:rPr>
        <w:t xml:space="preserve"> pareigybių </w:t>
      </w:r>
      <w:bookmarkStart w:id="4" w:name="_Hlk156823969"/>
      <w:r w:rsidRPr="00646131">
        <w:rPr>
          <w:rFonts w:ascii="Times New Roman" w:eastAsia="Times New Roman" w:hAnsi="Times New Roman" w:cs="Times New Roman"/>
          <w:sz w:val="24"/>
          <w:szCs w:val="24"/>
          <w:lang w:eastAsia="lt-LT"/>
        </w:rPr>
        <w:t>pareiginės algos koeficientų intervalai</w:t>
      </w:r>
      <w:bookmarkEnd w:id="3"/>
      <w:bookmarkEnd w:id="4"/>
      <w:r w:rsidRPr="00646131">
        <w:rPr>
          <w:rFonts w:ascii="Times New Roman" w:eastAsia="Times New Roman" w:hAnsi="Times New Roman" w:cs="Times New Roman"/>
          <w:sz w:val="24"/>
          <w:szCs w:val="24"/>
          <w:lang w:eastAsia="lt-LT"/>
        </w:rPr>
        <w:t>.</w:t>
      </w:r>
    </w:p>
    <w:p w14:paraId="54248F0B" w14:textId="77777777" w:rsidR="0067573C" w:rsidRPr="00646131" w:rsidRDefault="0067573C" w:rsidP="0067573C">
      <w:pPr>
        <w:widowControl w:val="0"/>
        <w:numPr>
          <w:ilvl w:val="0"/>
          <w:numId w:val="1"/>
        </w:numPr>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bookmarkStart w:id="5" w:name="_Hlk156825382"/>
      <w:r w:rsidRPr="00646131">
        <w:rPr>
          <w:rFonts w:ascii="Times New Roman" w:eastAsia="Times New Roman" w:hAnsi="Times New Roman" w:cs="Times New Roman"/>
          <w:b/>
          <w:bCs/>
          <w:sz w:val="24"/>
          <w:szCs w:val="24"/>
          <w:lang w:eastAsia="lt-LT"/>
        </w:rPr>
        <w:t>Šio Aprašo 1 priede</w:t>
      </w:r>
      <w:r w:rsidRPr="00646131">
        <w:rPr>
          <w:rFonts w:ascii="Times New Roman" w:eastAsia="Times New Roman" w:hAnsi="Times New Roman" w:cs="Times New Roman"/>
          <w:sz w:val="24"/>
          <w:szCs w:val="24"/>
          <w:lang w:eastAsia="lt-LT"/>
        </w:rPr>
        <w:t xml:space="preserve"> </w:t>
      </w:r>
      <w:bookmarkEnd w:id="5"/>
      <w:r w:rsidRPr="00646131">
        <w:rPr>
          <w:rFonts w:ascii="Times New Roman" w:eastAsia="Times New Roman" w:hAnsi="Times New Roman" w:cs="Times New Roman"/>
          <w:sz w:val="24"/>
          <w:szCs w:val="24"/>
          <w:lang w:eastAsia="lt-LT"/>
        </w:rPr>
        <w:t xml:space="preserve">nustatoma pareiginės algos koeficientų minimali ir maksimali reikšmės, kurios suteikia galimybę nustatyti pagrįstai skirtingą atlygį konkretiems darbuotojams pagal jų </w:t>
      </w:r>
      <w:bookmarkStart w:id="6" w:name="_Hlk156891927"/>
      <w:r w:rsidRPr="00646131">
        <w:rPr>
          <w:rFonts w:ascii="Times New Roman" w:eastAsia="Times New Roman" w:hAnsi="Times New Roman" w:cs="Times New Roman"/>
          <w:sz w:val="24"/>
          <w:szCs w:val="24"/>
          <w:lang w:eastAsia="lt-LT"/>
        </w:rPr>
        <w:t>individualias kompetencijas, patirtį ir rezultatus</w:t>
      </w:r>
      <w:bookmarkEnd w:id="6"/>
      <w:r w:rsidRPr="00646131">
        <w:rPr>
          <w:rFonts w:ascii="Times New Roman" w:eastAsia="Times New Roman" w:hAnsi="Times New Roman" w:cs="Times New Roman"/>
          <w:sz w:val="24"/>
          <w:szCs w:val="24"/>
          <w:lang w:eastAsia="lt-LT"/>
        </w:rPr>
        <w:t xml:space="preserve">. </w:t>
      </w:r>
    </w:p>
    <w:p w14:paraId="19906C52" w14:textId="77777777" w:rsidR="0067573C" w:rsidRPr="00646131" w:rsidRDefault="0067573C" w:rsidP="0067573C">
      <w:pPr>
        <w:widowControl w:val="0"/>
        <w:numPr>
          <w:ilvl w:val="0"/>
          <w:numId w:val="1"/>
        </w:numPr>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Darbuotojų pareiginės algos minimalus koeficientas negali būti mažesnis nei tokiai pareigybei DAĮ nustatyta minimali riba.</w:t>
      </w:r>
    </w:p>
    <w:p w14:paraId="549838AA" w14:textId="14AC8E4B" w:rsidR="0067573C" w:rsidRPr="00646131" w:rsidRDefault="0067573C" w:rsidP="0067573C">
      <w:pPr>
        <w:widowControl w:val="0"/>
        <w:numPr>
          <w:ilvl w:val="0"/>
          <w:numId w:val="1"/>
        </w:numPr>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b/>
          <w:bCs/>
          <w:sz w:val="24"/>
          <w:szCs w:val="24"/>
          <w:lang w:eastAsia="lt-LT"/>
        </w:rPr>
        <w:t>Šio Aprašo 1 priede</w:t>
      </w:r>
      <w:r w:rsidRPr="00646131">
        <w:rPr>
          <w:rFonts w:ascii="Times New Roman" w:eastAsia="Times New Roman" w:hAnsi="Times New Roman" w:cs="Times New Roman"/>
          <w:sz w:val="24"/>
          <w:szCs w:val="24"/>
          <w:lang w:eastAsia="lt-LT"/>
        </w:rPr>
        <w:t xml:space="preserve"> nustatyti pareiginės algos koeficientų intervalai peržiūrimi ir pakeičiami pasikeitus darbo rinkos sąlygoms, DAĮ nustatytoms minimalioms pareiginės algos koeficientų riboms, </w:t>
      </w:r>
      <w:r w:rsidRPr="00646131">
        <w:rPr>
          <w:rFonts w:ascii="Times New Roman" w:eastAsia="Times New Roman" w:hAnsi="Times New Roman" w:cs="Times New Roman"/>
          <w:bCs/>
          <w:sz w:val="24"/>
          <w:szCs w:val="24"/>
          <w:lang w:eastAsia="lt-LT"/>
        </w:rPr>
        <w:t xml:space="preserve">Mokyklai </w:t>
      </w:r>
      <w:r w:rsidRPr="00646131">
        <w:rPr>
          <w:rFonts w:ascii="Times New Roman" w:eastAsia="Times New Roman" w:hAnsi="Times New Roman" w:cs="Times New Roman"/>
          <w:sz w:val="24"/>
          <w:szCs w:val="24"/>
          <w:lang w:eastAsia="lt-LT"/>
        </w:rPr>
        <w:t xml:space="preserve">darbo užmokesčiui skirtų lėšų biudžetui bei </w:t>
      </w:r>
      <w:r w:rsidRPr="00646131">
        <w:rPr>
          <w:rFonts w:ascii="Times New Roman" w:eastAsia="Times New Roman" w:hAnsi="Times New Roman" w:cs="Times New Roman"/>
          <w:bCs/>
          <w:sz w:val="24"/>
          <w:szCs w:val="24"/>
          <w:lang w:eastAsia="lt-LT"/>
        </w:rPr>
        <w:t xml:space="preserve">Mokyklos </w:t>
      </w:r>
      <w:r w:rsidRPr="00646131">
        <w:rPr>
          <w:rFonts w:ascii="Times New Roman" w:eastAsia="Times New Roman" w:hAnsi="Times New Roman" w:cs="Times New Roman"/>
          <w:sz w:val="24"/>
          <w:szCs w:val="24"/>
          <w:lang w:eastAsia="lt-LT"/>
        </w:rPr>
        <w:t xml:space="preserve"> priskirtoms funkcijoms.</w:t>
      </w:r>
    </w:p>
    <w:p w14:paraId="6EC2B868" w14:textId="071FFF04" w:rsidR="0067573C" w:rsidRPr="00646131" w:rsidRDefault="0067573C" w:rsidP="0067573C">
      <w:pPr>
        <w:widowControl w:val="0"/>
        <w:numPr>
          <w:ilvl w:val="0"/>
          <w:numId w:val="1"/>
        </w:numPr>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bCs/>
          <w:sz w:val="24"/>
          <w:szCs w:val="24"/>
          <w:lang w:eastAsia="lt-LT"/>
        </w:rPr>
        <w:t xml:space="preserve">Mokyklos </w:t>
      </w:r>
      <w:r w:rsidRPr="00646131">
        <w:rPr>
          <w:rFonts w:ascii="Times New Roman" w:eastAsia="Times New Roman" w:hAnsi="Times New Roman" w:cs="Times New Roman"/>
          <w:sz w:val="24"/>
          <w:szCs w:val="24"/>
          <w:lang w:eastAsia="lt-LT"/>
        </w:rPr>
        <w:t xml:space="preserve"> darbuotojams (išskyrus direktorių, direktoriaus pavaduotojus ugdymui, mokytojus, taip pat pagalbos mokiniui specialistus ir darbininkus) konkretus pareiginės algos dydis nustatomas pagal pareiginės algos koeficientų intervalų dydžius įvertinus </w:t>
      </w:r>
      <w:r w:rsidRPr="00646131">
        <w:rPr>
          <w:rFonts w:ascii="Times New Roman" w:eastAsia="Times New Roman" w:hAnsi="Times New Roman" w:cs="Times New Roman"/>
          <w:bCs/>
          <w:sz w:val="24"/>
          <w:szCs w:val="24"/>
          <w:lang w:eastAsia="lt-LT"/>
        </w:rPr>
        <w:t>Mokyklos</w:t>
      </w:r>
      <w:r w:rsidRPr="00646131">
        <w:rPr>
          <w:rFonts w:ascii="Times New Roman" w:eastAsia="Times New Roman" w:hAnsi="Times New Roman" w:cs="Times New Roman"/>
          <w:sz w:val="24"/>
          <w:szCs w:val="24"/>
          <w:lang w:eastAsia="lt-LT"/>
        </w:rPr>
        <w:t xml:space="preserve"> finansines galimybes bei atsižvelgiant į </w:t>
      </w:r>
      <w:r w:rsidRPr="00646131">
        <w:rPr>
          <w:rFonts w:ascii="Times New Roman" w:eastAsia="Times New Roman" w:hAnsi="Times New Roman" w:cs="Times New Roman"/>
          <w:bCs/>
          <w:sz w:val="24"/>
          <w:szCs w:val="24"/>
          <w:lang w:eastAsia="lt-LT"/>
        </w:rPr>
        <w:t xml:space="preserve">Mokyklos </w:t>
      </w:r>
      <w:r w:rsidRPr="00646131">
        <w:rPr>
          <w:rFonts w:ascii="Times New Roman" w:eastAsia="Times New Roman" w:hAnsi="Times New Roman" w:cs="Times New Roman"/>
          <w:sz w:val="24"/>
          <w:szCs w:val="24"/>
          <w:lang w:eastAsia="lt-LT"/>
        </w:rPr>
        <w:t xml:space="preserve"> veiklos specifiką ir pareigybėms priskirtas funkcijas. Taikomi šie pareiginės algos koeficiento dydžio nustatymo kriterijai pagal:</w:t>
      </w:r>
    </w:p>
    <w:p w14:paraId="3F296824" w14:textId="77777777" w:rsidR="0067573C" w:rsidRPr="00646131" w:rsidRDefault="0067573C" w:rsidP="0067573C">
      <w:pPr>
        <w:widowControl w:val="0"/>
        <w:numPr>
          <w:ilvl w:val="1"/>
          <w:numId w:val="1"/>
        </w:numPr>
        <w:tabs>
          <w:tab w:val="left" w:pos="1260"/>
          <w:tab w:val="left" w:pos="1560"/>
        </w:tabs>
        <w:autoSpaceDN/>
        <w:spacing w:after="0" w:line="276" w:lineRule="auto"/>
        <w:ind w:left="0"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veiklos sudėtingumo lygį (apimtį), apibrėžiantį gebėjimą atlikti tam tikro sudėtingumo (apimties) užduotis;</w:t>
      </w:r>
    </w:p>
    <w:p w14:paraId="328CF862" w14:textId="77777777" w:rsidR="0067573C" w:rsidRPr="00646131" w:rsidRDefault="0067573C" w:rsidP="0067573C">
      <w:pPr>
        <w:widowControl w:val="0"/>
        <w:numPr>
          <w:ilvl w:val="1"/>
          <w:numId w:val="1"/>
        </w:numPr>
        <w:tabs>
          <w:tab w:val="left" w:pos="1260"/>
          <w:tab w:val="left" w:pos="1560"/>
        </w:tabs>
        <w:autoSpaceDN/>
        <w:spacing w:after="0" w:line="276" w:lineRule="auto"/>
        <w:ind w:left="0"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lastRenderedPageBreak/>
        <w:t>atsakomybės lygį, apibrėžiantį pareigybei nustatytas funkcijas, faktinį atsakomybės poveikio lygį už laukiamą rezultatą;</w:t>
      </w:r>
    </w:p>
    <w:p w14:paraId="65219021" w14:textId="77777777" w:rsidR="0067573C" w:rsidRPr="00646131" w:rsidRDefault="0067573C" w:rsidP="0067573C">
      <w:pPr>
        <w:widowControl w:val="0"/>
        <w:numPr>
          <w:ilvl w:val="1"/>
          <w:numId w:val="1"/>
        </w:numPr>
        <w:tabs>
          <w:tab w:val="left" w:pos="1260"/>
          <w:tab w:val="left" w:pos="1560"/>
        </w:tabs>
        <w:autoSpaceDN/>
        <w:spacing w:after="0" w:line="276" w:lineRule="auto"/>
        <w:ind w:left="0"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darbo pobūdį, reikalingas žinias, patirtį;</w:t>
      </w:r>
    </w:p>
    <w:p w14:paraId="53A33B99" w14:textId="77777777" w:rsidR="0067573C" w:rsidRPr="00646131" w:rsidRDefault="0067573C" w:rsidP="0067573C">
      <w:pPr>
        <w:widowControl w:val="0"/>
        <w:numPr>
          <w:ilvl w:val="1"/>
          <w:numId w:val="1"/>
        </w:numPr>
        <w:tabs>
          <w:tab w:val="left" w:pos="1260"/>
          <w:tab w:val="left" w:pos="1560"/>
        </w:tabs>
        <w:autoSpaceDN/>
        <w:spacing w:after="0" w:line="276" w:lineRule="auto"/>
        <w:ind w:left="0"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darbuotojo individualias kompetencijas, patirtį ir rezultatus.</w:t>
      </w:r>
    </w:p>
    <w:p w14:paraId="38322EDB" w14:textId="77777777" w:rsidR="0067573C" w:rsidRPr="00646131" w:rsidRDefault="0067573C" w:rsidP="0067573C">
      <w:pPr>
        <w:widowControl w:val="0"/>
        <w:numPr>
          <w:ilvl w:val="0"/>
          <w:numId w:val="1"/>
        </w:numPr>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Darbuotojui nustatytas pareiginės algos koeficientas nustatomas iš naujo pasikeitus darbuotojų profesinio ar vadovaujamo darbo patirčiai, darbo stažui arba atsiradus kitoms aplinkybėms, dėl kurių būtina iš naujo įvertinti darbuotojui nustatytiną pareiginės algos koeficientą.</w:t>
      </w:r>
      <w:r w:rsidRPr="00646131">
        <w:rPr>
          <w:rFonts w:ascii="Times New Roman" w:eastAsia="Times New Roman" w:hAnsi="Times New Roman" w:cs="Times New Roman"/>
          <w:color w:val="000000"/>
          <w:sz w:val="24"/>
          <w:szCs w:val="24"/>
          <w:lang w:eastAsia="lt-LT"/>
        </w:rPr>
        <w:t xml:space="preserve"> P</w:t>
      </w:r>
      <w:r w:rsidRPr="00646131">
        <w:rPr>
          <w:rFonts w:ascii="Times New Roman" w:eastAsia="Times New Roman" w:hAnsi="Times New Roman" w:cs="Times New Roman"/>
          <w:sz w:val="24"/>
          <w:szCs w:val="24"/>
        </w:rPr>
        <w:t>asikeitus aplinkybėms laikotarpiu nuo sausio 1 d. iki rugpjūčio 31 d. koeficiento dydis nustatomas iš naujo nuo rugsėjo 1 d., o pasikeitus aplinkybėms laikotarpiu nuo rugsėjo 1 d. iki gruodžio 31 d. pareiginės algos koeficientas nustatomas iš naujo nuo sausio 1 d.</w:t>
      </w:r>
    </w:p>
    <w:p w14:paraId="783C4BF7" w14:textId="77777777" w:rsidR="0067573C" w:rsidRPr="00646131" w:rsidRDefault="0067573C" w:rsidP="0067573C">
      <w:pPr>
        <w:widowControl w:val="0"/>
        <w:numPr>
          <w:ilvl w:val="0"/>
          <w:numId w:val="1"/>
        </w:numPr>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Keičiant Aprašą, darbuotojo pareiginės algos koeficientas nekeičiamas, išskyrus atvejus, kai pasikeitus teisiniam reguliavimui pasikeičia pareiginės algos koeficientų minimali reikšmė ir darbuotojui nustatytas pareiginės algos koeficientas tampa mažesnis už naujai nustatytą minimalią tai pareigybei pareiginės algos koeficiento ribą. Tokiu atveju darbuotojui nustatoma minimali pareiginės algos koeficiento riba.</w:t>
      </w:r>
    </w:p>
    <w:p w14:paraId="3C3B3CB7" w14:textId="77777777" w:rsidR="0067573C" w:rsidRPr="00646131" w:rsidRDefault="0067573C" w:rsidP="0067573C">
      <w:pPr>
        <w:widowControl w:val="0"/>
        <w:numPr>
          <w:ilvl w:val="0"/>
          <w:numId w:val="1"/>
        </w:numPr>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Darbininkų pareiginė alga nustatoma minimaliosios mėnesinės algos dydžio ir mokama proporcingai dirbtam laikui (nustatytam etatui).</w:t>
      </w:r>
    </w:p>
    <w:p w14:paraId="789B9FF2" w14:textId="77777777" w:rsidR="00BA7DEC" w:rsidRPr="00646131" w:rsidRDefault="00BA7DEC" w:rsidP="00BA7DEC">
      <w:pPr>
        <w:widowControl w:val="0"/>
        <w:tabs>
          <w:tab w:val="left" w:pos="1260"/>
        </w:tabs>
        <w:autoSpaceDN/>
        <w:spacing w:after="0" w:line="276" w:lineRule="auto"/>
        <w:jc w:val="both"/>
        <w:textAlignment w:val="auto"/>
        <w:rPr>
          <w:rFonts w:ascii="Times New Roman" w:eastAsia="Times New Roman" w:hAnsi="Times New Roman" w:cs="Times New Roman"/>
          <w:sz w:val="24"/>
          <w:szCs w:val="24"/>
          <w:lang w:eastAsia="lt-LT"/>
        </w:rPr>
      </w:pPr>
    </w:p>
    <w:p w14:paraId="05540DB7" w14:textId="1DFFD977" w:rsidR="00BA7DEC" w:rsidRPr="00646131" w:rsidRDefault="00BA7DEC" w:rsidP="00BA7DEC">
      <w:pPr>
        <w:autoSpaceDN/>
        <w:spacing w:after="0" w:line="276" w:lineRule="auto"/>
        <w:jc w:val="center"/>
        <w:textAlignment w:val="auto"/>
        <w:rPr>
          <w:rFonts w:ascii="Times New Roman" w:eastAsia="Times New Roman" w:hAnsi="Times New Roman" w:cs="Times New Roman"/>
          <w:b/>
          <w:bCs/>
          <w:sz w:val="24"/>
          <w:szCs w:val="24"/>
          <w:lang w:eastAsia="lt-LT"/>
        </w:rPr>
      </w:pPr>
      <w:r w:rsidRPr="00646131">
        <w:rPr>
          <w:rFonts w:ascii="Times New Roman" w:eastAsia="Times New Roman" w:hAnsi="Times New Roman" w:cs="Times New Roman"/>
          <w:b/>
          <w:bCs/>
          <w:sz w:val="24"/>
          <w:szCs w:val="24"/>
          <w:lang w:eastAsia="lt-LT"/>
        </w:rPr>
        <w:t>V SKYRIUS</w:t>
      </w:r>
    </w:p>
    <w:p w14:paraId="049ED045" w14:textId="35CFBDE5" w:rsidR="00BA7DEC" w:rsidRPr="00646131" w:rsidRDefault="00BA7DEC" w:rsidP="00BA7DEC">
      <w:pPr>
        <w:widowControl w:val="0"/>
        <w:tabs>
          <w:tab w:val="left" w:pos="1260"/>
        </w:tabs>
        <w:autoSpaceDN/>
        <w:spacing w:after="0" w:line="276" w:lineRule="auto"/>
        <w:jc w:val="center"/>
        <w:textAlignment w:val="auto"/>
        <w:rPr>
          <w:rFonts w:ascii="Times New Roman" w:eastAsia="Times New Roman" w:hAnsi="Times New Roman" w:cs="Times New Roman"/>
          <w:b/>
          <w:bCs/>
          <w:color w:val="000000"/>
          <w:sz w:val="24"/>
          <w:szCs w:val="24"/>
          <w:lang w:eastAsia="lt-LT"/>
        </w:rPr>
      </w:pPr>
      <w:r w:rsidRPr="00646131">
        <w:rPr>
          <w:rFonts w:ascii="Times New Roman" w:eastAsia="Times New Roman" w:hAnsi="Times New Roman" w:cs="Times New Roman"/>
          <w:b/>
          <w:bCs/>
          <w:color w:val="000000"/>
          <w:sz w:val="24"/>
          <w:szCs w:val="24"/>
          <w:lang w:eastAsia="lt-LT"/>
        </w:rPr>
        <w:t>MOKYTOJŲ, PAGALBOS MOKINIUI SPECIALISTŲ, MOKYKLOS  DIREKTORIAUS IR JO PAVADUOTOJŲ UGDYMUI, PAREIGINĖS ALGOS NUSTATYMAS</w:t>
      </w:r>
    </w:p>
    <w:p w14:paraId="5BA88FAD" w14:textId="77777777" w:rsidR="00BA7DEC" w:rsidRPr="00646131" w:rsidRDefault="00BA7DEC" w:rsidP="00BA7DEC">
      <w:pPr>
        <w:widowControl w:val="0"/>
        <w:tabs>
          <w:tab w:val="left" w:pos="1260"/>
        </w:tabs>
        <w:autoSpaceDN/>
        <w:spacing w:after="0" w:line="276" w:lineRule="auto"/>
        <w:jc w:val="center"/>
        <w:textAlignment w:val="auto"/>
        <w:rPr>
          <w:rFonts w:ascii="Times New Roman" w:eastAsia="Times New Roman" w:hAnsi="Times New Roman" w:cs="Times New Roman"/>
          <w:sz w:val="16"/>
          <w:szCs w:val="16"/>
          <w:lang w:eastAsia="lt-LT"/>
        </w:rPr>
      </w:pPr>
    </w:p>
    <w:p w14:paraId="6C9CCAEB" w14:textId="423580FD" w:rsidR="00BA7DEC" w:rsidRPr="00646131" w:rsidRDefault="00BA7DEC" w:rsidP="00550A3E">
      <w:pPr>
        <w:pStyle w:val="ListParagraph"/>
        <w:widowControl w:val="0"/>
        <w:numPr>
          <w:ilvl w:val="0"/>
          <w:numId w:val="1"/>
        </w:numPr>
        <w:tabs>
          <w:tab w:val="left" w:pos="1260"/>
        </w:tabs>
        <w:autoSpaceDN/>
        <w:spacing w:after="0" w:line="276" w:lineRule="auto"/>
        <w:jc w:val="both"/>
        <w:rPr>
          <w:rFonts w:ascii="Times New Roman" w:hAnsi="Times New Roman"/>
          <w:lang w:val="lt-LT" w:eastAsia="lt-LT"/>
        </w:rPr>
      </w:pPr>
      <w:r w:rsidRPr="00646131">
        <w:rPr>
          <w:rFonts w:ascii="Times New Roman" w:hAnsi="Times New Roman"/>
          <w:lang w:val="lt-LT" w:eastAsia="lt-LT"/>
        </w:rPr>
        <w:t xml:space="preserve">Mokytojų, pagalbos mokiniui specialistų (specialiųjų pedagogų, logopedų, karjeros specialistų, psichologų, socialinių pedagogų), direktoriaus, direktoriaus pavaduotojų ugdymui pareiginės algos koeficientai nustatomi pagal </w:t>
      </w:r>
      <w:r w:rsidRPr="00646131">
        <w:rPr>
          <w:rFonts w:ascii="Times New Roman" w:hAnsi="Times New Roman"/>
          <w:b/>
          <w:bCs/>
          <w:lang w:val="lt-LT" w:eastAsia="lt-LT"/>
        </w:rPr>
        <w:t>DAĮ 2 priedą</w:t>
      </w:r>
      <w:r w:rsidRPr="00646131">
        <w:rPr>
          <w:rFonts w:ascii="Times New Roman" w:hAnsi="Times New Roman"/>
          <w:lang w:val="lt-LT" w:eastAsia="lt-LT"/>
        </w:rPr>
        <w:t>.</w:t>
      </w:r>
    </w:p>
    <w:p w14:paraId="562188DD" w14:textId="596D96BD" w:rsidR="00BA7DEC" w:rsidRPr="00646131" w:rsidRDefault="00BA7DEC" w:rsidP="00550A3E">
      <w:pPr>
        <w:widowControl w:val="0"/>
        <w:numPr>
          <w:ilvl w:val="0"/>
          <w:numId w:val="1"/>
        </w:numPr>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 xml:space="preserve">Mokytojų, pagalbos mokiniui specialistų (specialiųjų pedagogų, logopedų, karjeros specialistų, psichologų, socialinių pedagogų), </w:t>
      </w:r>
      <w:r w:rsidR="007D3B88" w:rsidRPr="00646131">
        <w:rPr>
          <w:rFonts w:ascii="Times New Roman" w:eastAsia="Times New Roman" w:hAnsi="Times New Roman" w:cs="Times New Roman"/>
          <w:sz w:val="24"/>
          <w:szCs w:val="24"/>
          <w:lang w:eastAsia="lt-LT"/>
        </w:rPr>
        <w:t xml:space="preserve">Mokyklos </w:t>
      </w:r>
      <w:r w:rsidRPr="00646131">
        <w:rPr>
          <w:rFonts w:ascii="Times New Roman" w:eastAsia="Times New Roman" w:hAnsi="Times New Roman" w:cs="Times New Roman"/>
          <w:sz w:val="24"/>
          <w:szCs w:val="24"/>
          <w:lang w:eastAsia="lt-LT"/>
        </w:rPr>
        <w:t xml:space="preserve"> direktoriaus, direktoriaus pavaduotojų ugdymui pareiginės algos koeficientas turi būti nustatomas iš naujo pasikeitus mokinių skaičiui, pedagoginio darbo stažui, kvalifikacinei kategorijai</w:t>
      </w:r>
      <w:r w:rsidRPr="00646131">
        <w:rPr>
          <w:rFonts w:ascii="Times New Roman" w:eastAsia="Times New Roman" w:hAnsi="Times New Roman" w:cs="Times New Roman"/>
          <w:color w:val="000000"/>
          <w:sz w:val="24"/>
          <w:szCs w:val="24"/>
          <w:lang w:eastAsia="lt-LT"/>
        </w:rPr>
        <w:t xml:space="preserve">, veiklos sudėtingumui. </w:t>
      </w:r>
      <w:bookmarkStart w:id="7" w:name="_Hlk156895907"/>
      <w:r w:rsidRPr="00646131">
        <w:rPr>
          <w:rFonts w:ascii="Times New Roman" w:eastAsia="Times New Roman" w:hAnsi="Times New Roman" w:cs="Times New Roman"/>
          <w:color w:val="000000"/>
          <w:sz w:val="24"/>
          <w:szCs w:val="24"/>
          <w:lang w:eastAsia="lt-LT"/>
        </w:rPr>
        <w:t>P</w:t>
      </w:r>
      <w:r w:rsidRPr="00646131">
        <w:rPr>
          <w:rFonts w:ascii="Times New Roman" w:eastAsia="Times New Roman" w:hAnsi="Times New Roman" w:cs="Times New Roman"/>
          <w:sz w:val="24"/>
          <w:szCs w:val="24"/>
        </w:rPr>
        <w:t>asikeitus aplinkybėms laikotarpiu nuo sausio 1 d. iki rugpjūčio 31 d. koeficiento dydis nustatomas iš naujo nuo rugsėjo 1 d., o pasikeitus aplinkybėms laikotarpiu nuo rugsėjo 1 d. iki gruodžio 31 d. pareiginės algos koeficientas nustatomas iš naujo nuo sausio 1 d.</w:t>
      </w:r>
      <w:bookmarkEnd w:id="7"/>
    </w:p>
    <w:p w14:paraId="5F8C6AEA" w14:textId="053AC666" w:rsidR="00BA7DEC" w:rsidRPr="00646131" w:rsidRDefault="00BA7DEC" w:rsidP="00550A3E">
      <w:pPr>
        <w:widowControl w:val="0"/>
        <w:numPr>
          <w:ilvl w:val="0"/>
          <w:numId w:val="1"/>
        </w:numPr>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color w:val="000000"/>
          <w:sz w:val="24"/>
          <w:szCs w:val="24"/>
          <w:lang w:eastAsia="lt-LT"/>
        </w:rPr>
        <w:t xml:space="preserve">Pareiginės algos koeficientai dėl veiklos sudėtingumo didinami pagal šio </w:t>
      </w:r>
      <w:r w:rsidRPr="00646131">
        <w:rPr>
          <w:rFonts w:ascii="Times New Roman" w:eastAsia="Times New Roman" w:hAnsi="Times New Roman" w:cs="Times New Roman"/>
          <w:b/>
          <w:bCs/>
          <w:color w:val="000000"/>
          <w:sz w:val="24"/>
          <w:szCs w:val="24"/>
          <w:lang w:eastAsia="lt-LT"/>
        </w:rPr>
        <w:t>Aprašo 2 priede</w:t>
      </w:r>
      <w:r w:rsidRPr="00646131">
        <w:rPr>
          <w:rFonts w:ascii="Times New Roman" w:eastAsia="Times New Roman" w:hAnsi="Times New Roman" w:cs="Times New Roman"/>
          <w:color w:val="000000"/>
          <w:sz w:val="24"/>
          <w:szCs w:val="24"/>
          <w:lang w:eastAsia="lt-LT"/>
        </w:rPr>
        <w:t xml:space="preserve"> nustatytus kriterijus ir dydžius. Padidinimai nustatomi su darbuotojų sudarytoje darbo sutartyje ar kitame </w:t>
      </w:r>
      <w:r w:rsidR="007D3B88" w:rsidRPr="00646131">
        <w:rPr>
          <w:rFonts w:ascii="Times New Roman" w:eastAsia="Times New Roman" w:hAnsi="Times New Roman" w:cs="Times New Roman"/>
          <w:color w:val="000000"/>
          <w:sz w:val="24"/>
          <w:szCs w:val="24"/>
          <w:lang w:eastAsia="lt-LT"/>
        </w:rPr>
        <w:t xml:space="preserve">Mokyklos </w:t>
      </w:r>
      <w:r w:rsidRPr="00646131">
        <w:rPr>
          <w:rFonts w:ascii="Times New Roman" w:eastAsia="Times New Roman" w:hAnsi="Times New Roman" w:cs="Times New Roman"/>
          <w:color w:val="000000"/>
          <w:sz w:val="24"/>
          <w:szCs w:val="24"/>
          <w:lang w:eastAsia="lt-LT"/>
        </w:rPr>
        <w:t xml:space="preserve"> tvarkomajame dokumente (pvz. įsakyme) ir galioja kol egzistuoja aplinkybės, sąlygojančios pareiginės algos padidinimą dėl veiklos sudėtingumo. Pasikeitus veiklos sudėtingumo aplinkybėms (pvz. pasikeitus mokinių, </w:t>
      </w:r>
      <w:r w:rsidRPr="00646131">
        <w:rPr>
          <w:rFonts w:ascii="Times New Roman" w:eastAsia="Times New Roman" w:hAnsi="Times New Roman" w:cs="Times New Roman"/>
          <w:sz w:val="24"/>
          <w:szCs w:val="24"/>
          <w:lang w:eastAsia="lt-LT"/>
        </w:rPr>
        <w:t xml:space="preserve">turinčių specialiųjų ugdymosi poreikių ar užsieniečių </w:t>
      </w:r>
      <w:r w:rsidRPr="00646131">
        <w:rPr>
          <w:rFonts w:ascii="Times New Roman" w:eastAsia="Times New Roman" w:hAnsi="Times New Roman" w:cs="Times New Roman"/>
          <w:color w:val="000000"/>
          <w:sz w:val="24"/>
          <w:szCs w:val="24"/>
          <w:lang w:eastAsia="lt-LT"/>
        </w:rPr>
        <w:t>skaičiui) pareiginės algos padidinimas peržiūrimas ir jo dydis atitinkamai keičiamas ar naikinamas.</w:t>
      </w:r>
    </w:p>
    <w:p w14:paraId="28EE6AAD" w14:textId="77777777" w:rsidR="00BA7DEC" w:rsidRPr="00646131" w:rsidRDefault="00BA7DEC" w:rsidP="00550A3E">
      <w:pPr>
        <w:widowControl w:val="0"/>
        <w:numPr>
          <w:ilvl w:val="0"/>
          <w:numId w:val="1"/>
        </w:numPr>
        <w:tabs>
          <w:tab w:val="left" w:pos="1260"/>
        </w:tabs>
        <w:autoSpaceDN/>
        <w:spacing w:after="0" w:line="276" w:lineRule="auto"/>
        <w:ind w:firstLine="709"/>
        <w:jc w:val="both"/>
        <w:textAlignment w:val="auto"/>
        <w:rPr>
          <w:rFonts w:ascii="Times New Roman" w:eastAsia="Times New Roman" w:hAnsi="Times New Roman" w:cs="Times New Roman"/>
          <w:sz w:val="24"/>
          <w:szCs w:val="24"/>
          <w:lang w:eastAsia="lt-LT"/>
        </w:rPr>
      </w:pPr>
      <w:r w:rsidRPr="00646131">
        <w:rPr>
          <w:rFonts w:ascii="Times New Roman" w:eastAsia="Times New Roman" w:hAnsi="Times New Roman" w:cs="Times New Roman"/>
          <w:sz w:val="24"/>
          <w:szCs w:val="24"/>
          <w:lang w:eastAsia="lt-LT"/>
        </w:rPr>
        <w:t xml:space="preserve">Mokytojų ir pagalbos mokiniui specialistų (specialiųjų pedagogų, logopedų, karjeros specialistų, psichologų, socialinių pedagogų) darbo krūvio sandara sudaroma pagal </w:t>
      </w:r>
      <w:r w:rsidRPr="00646131">
        <w:rPr>
          <w:rFonts w:ascii="Times New Roman" w:eastAsia="Times New Roman" w:hAnsi="Times New Roman" w:cs="Times New Roman"/>
          <w:b/>
          <w:bCs/>
          <w:sz w:val="24"/>
          <w:szCs w:val="24"/>
          <w:lang w:eastAsia="lt-LT"/>
        </w:rPr>
        <w:t>DAĮ 2 priede nustatytą darbo laiko normą ir darbo laiko paskirstymą.</w:t>
      </w:r>
    </w:p>
    <w:p w14:paraId="100F6819" w14:textId="77777777" w:rsidR="0067573C" w:rsidRPr="00646131" w:rsidRDefault="0067573C" w:rsidP="000C2B2F">
      <w:pPr>
        <w:pStyle w:val="Bodytext20"/>
        <w:shd w:val="clear" w:color="auto" w:fill="auto"/>
        <w:tabs>
          <w:tab w:val="left" w:pos="1526"/>
        </w:tabs>
        <w:spacing w:before="0" w:line="240" w:lineRule="auto"/>
        <w:ind w:left="851"/>
        <w:rPr>
          <w:rStyle w:val="Numatytasispastraiposriftas"/>
        </w:rPr>
      </w:pPr>
    </w:p>
    <w:p w14:paraId="3DC24225" w14:textId="660F3E50" w:rsidR="00BE6CCF" w:rsidRPr="00646131" w:rsidRDefault="00BE6CCF" w:rsidP="00BE6CCF">
      <w:pPr>
        <w:autoSpaceDN/>
        <w:spacing w:after="0" w:line="276" w:lineRule="auto"/>
        <w:jc w:val="center"/>
        <w:textAlignment w:val="auto"/>
        <w:rPr>
          <w:rFonts w:ascii="Times New Roman" w:eastAsia="Times New Roman" w:hAnsi="Times New Roman" w:cs="Times New Roman"/>
          <w:b/>
          <w:sz w:val="24"/>
          <w:szCs w:val="24"/>
          <w:lang w:eastAsia="lt-LT"/>
        </w:rPr>
      </w:pPr>
      <w:r w:rsidRPr="00646131">
        <w:rPr>
          <w:rFonts w:ascii="Times New Roman" w:eastAsia="Times New Roman" w:hAnsi="Times New Roman" w:cs="Times New Roman"/>
          <w:b/>
          <w:sz w:val="24"/>
          <w:szCs w:val="24"/>
          <w:lang w:eastAsia="lt-LT"/>
        </w:rPr>
        <w:t>VI SKYRIUS</w:t>
      </w:r>
    </w:p>
    <w:p w14:paraId="61E1C067" w14:textId="7B018A5D" w:rsidR="00BE6CCF" w:rsidRPr="00646131" w:rsidRDefault="00D77906" w:rsidP="00BE6CCF">
      <w:pPr>
        <w:pStyle w:val="Bodytext40"/>
        <w:shd w:val="clear" w:color="auto" w:fill="auto"/>
        <w:spacing w:before="0" w:after="216" w:line="240" w:lineRule="auto"/>
        <w:rPr>
          <w:sz w:val="24"/>
          <w:szCs w:val="24"/>
        </w:rPr>
      </w:pPr>
      <w:r w:rsidRPr="00646131">
        <w:rPr>
          <w:sz w:val="24"/>
          <w:szCs w:val="24"/>
        </w:rPr>
        <w:lastRenderedPageBreak/>
        <w:t xml:space="preserve">DARBUOTOJŲ SKATINIMAS. </w:t>
      </w:r>
      <w:r w:rsidR="00BE6CCF" w:rsidRPr="00646131">
        <w:rPr>
          <w:sz w:val="24"/>
          <w:szCs w:val="24"/>
        </w:rPr>
        <w:t>PRIEMOKŲ, IŠMOKŲ MOKĖJIMO TVARKA IR SĄLYGOS</w:t>
      </w:r>
      <w:r w:rsidRPr="00646131">
        <w:rPr>
          <w:sz w:val="24"/>
          <w:szCs w:val="24"/>
        </w:rPr>
        <w:t>.</w:t>
      </w:r>
    </w:p>
    <w:p w14:paraId="153C2D59" w14:textId="77777777" w:rsidR="00BE6CCF" w:rsidRPr="00646131" w:rsidRDefault="00BE6CCF" w:rsidP="00BE6CCF">
      <w:pPr>
        <w:pStyle w:val="Bodytext20"/>
        <w:numPr>
          <w:ilvl w:val="0"/>
          <w:numId w:val="1"/>
        </w:numPr>
        <w:shd w:val="clear" w:color="auto" w:fill="auto"/>
        <w:tabs>
          <w:tab w:val="left" w:pos="1526"/>
        </w:tabs>
        <w:spacing w:before="0" w:line="240" w:lineRule="auto"/>
      </w:pPr>
      <w:r w:rsidRPr="00646131">
        <w:rPr>
          <w:rStyle w:val="Numatytasispastraiposriftas"/>
          <w:sz w:val="24"/>
          <w:szCs w:val="24"/>
        </w:rPr>
        <w:t xml:space="preserve">Mokykloje </w:t>
      </w:r>
      <w:r w:rsidRPr="00646131">
        <w:rPr>
          <w:rStyle w:val="Numatytasispastraiposriftas"/>
          <w:sz w:val="24"/>
          <w:szCs w:val="24"/>
          <w:shd w:val="clear" w:color="auto" w:fill="FFFFFF" w:themeFill="background1"/>
        </w:rPr>
        <w:t>darbuotojams skatinti gali būti taikomos šios priemonės:</w:t>
      </w:r>
    </w:p>
    <w:p w14:paraId="40A45B8A" w14:textId="77777777" w:rsidR="00BE6CCF" w:rsidRPr="00646131" w:rsidRDefault="00BE6CCF" w:rsidP="00BE6CCF">
      <w:pPr>
        <w:pStyle w:val="Bodytext20"/>
        <w:shd w:val="clear" w:color="auto" w:fill="auto"/>
        <w:tabs>
          <w:tab w:val="left" w:pos="1526"/>
        </w:tabs>
        <w:spacing w:before="0" w:line="240" w:lineRule="auto"/>
        <w:ind w:left="851"/>
      </w:pPr>
      <w:r w:rsidRPr="00646131">
        <w:rPr>
          <w:rStyle w:val="Numatytasispastraiposriftas"/>
          <w:sz w:val="24"/>
          <w:szCs w:val="24"/>
          <w:u w:val="single"/>
        </w:rPr>
        <w:t>31.1</w:t>
      </w:r>
      <w:r w:rsidRPr="00646131">
        <w:rPr>
          <w:rStyle w:val="Numatytasispastraiposriftas"/>
          <w:sz w:val="24"/>
          <w:szCs w:val="24"/>
          <w:u w:val="single"/>
          <w:shd w:val="clear" w:color="auto" w:fill="FFFFFF" w:themeFill="background1"/>
        </w:rPr>
        <w:t xml:space="preserve">. </w:t>
      </w:r>
      <w:r w:rsidRPr="00646131">
        <w:rPr>
          <w:rStyle w:val="Numatytasispastraiposriftas"/>
          <w:b/>
          <w:bCs/>
          <w:sz w:val="24"/>
          <w:szCs w:val="24"/>
          <w:u w:val="single"/>
          <w:shd w:val="clear" w:color="auto" w:fill="FFFFFF" w:themeFill="background1"/>
        </w:rPr>
        <w:t>padėka</w:t>
      </w:r>
      <w:r w:rsidRPr="00646131">
        <w:rPr>
          <w:rStyle w:val="Numatytasispastraiposriftas"/>
          <w:sz w:val="24"/>
          <w:szCs w:val="24"/>
        </w:rPr>
        <w:t xml:space="preserve"> (gali būti taikoma atskirai ar kartu su kitomis skatinimo priemonėmis);</w:t>
      </w:r>
    </w:p>
    <w:p w14:paraId="7C589D6A" w14:textId="77777777" w:rsidR="00BE6CCF" w:rsidRPr="00646131" w:rsidRDefault="00BE6CCF" w:rsidP="00BE6CCF">
      <w:pPr>
        <w:pStyle w:val="Bodytext20"/>
        <w:shd w:val="clear" w:color="auto" w:fill="auto"/>
        <w:tabs>
          <w:tab w:val="left" w:pos="1526"/>
        </w:tabs>
        <w:spacing w:before="0" w:line="240" w:lineRule="auto"/>
        <w:ind w:firstLine="851"/>
      </w:pPr>
      <w:r w:rsidRPr="00646131">
        <w:rPr>
          <w:rStyle w:val="Numatytasispastraiposriftas"/>
          <w:sz w:val="24"/>
          <w:szCs w:val="24"/>
          <w:u w:val="single"/>
        </w:rPr>
        <w:t xml:space="preserve">31.2. </w:t>
      </w:r>
      <w:r w:rsidRPr="00646131">
        <w:rPr>
          <w:rStyle w:val="Numatytasispastraiposriftas"/>
          <w:b/>
          <w:bCs/>
          <w:color w:val="000000"/>
          <w:sz w:val="24"/>
          <w:szCs w:val="24"/>
          <w:shd w:val="clear" w:color="auto" w:fill="FFFFFF" w:themeFill="background1"/>
          <w:lang w:eastAsia="lt-LT"/>
        </w:rPr>
        <w:t>iki 10 mokamų papildomų poilsio dienų</w:t>
      </w:r>
      <w:r w:rsidRPr="00646131">
        <w:rPr>
          <w:rStyle w:val="Numatytasispastraiposriftas"/>
          <w:color w:val="000000"/>
          <w:sz w:val="24"/>
          <w:szCs w:val="24"/>
          <w:lang w:eastAsia="lt-LT"/>
        </w:rPr>
        <w:t xml:space="preserve"> (tačiau ne daugiau kaip 5 dienas iš jų ugdymo proceso metu) per mokslo metus suteikimas;</w:t>
      </w:r>
    </w:p>
    <w:p w14:paraId="6E9BD501" w14:textId="77777777" w:rsidR="00BE6CCF" w:rsidRPr="00646131" w:rsidRDefault="00BE6CCF" w:rsidP="00BE6CCF">
      <w:pPr>
        <w:pStyle w:val="Bodytext20"/>
        <w:shd w:val="clear" w:color="auto" w:fill="auto"/>
        <w:tabs>
          <w:tab w:val="left" w:pos="1526"/>
        </w:tabs>
        <w:spacing w:before="0" w:line="240" w:lineRule="auto"/>
        <w:ind w:firstLine="851"/>
      </w:pPr>
      <w:r w:rsidRPr="00646131">
        <w:rPr>
          <w:rStyle w:val="Numatytasispastraiposriftas"/>
          <w:color w:val="000000"/>
          <w:sz w:val="24"/>
          <w:szCs w:val="24"/>
          <w:u w:val="single"/>
          <w:lang w:eastAsia="lt-LT"/>
        </w:rPr>
        <w:t xml:space="preserve">31.3. </w:t>
      </w:r>
      <w:r w:rsidRPr="00646131">
        <w:rPr>
          <w:rStyle w:val="Numatytasispastraiposriftas"/>
          <w:b/>
          <w:bCs/>
          <w:color w:val="000000"/>
          <w:sz w:val="24"/>
          <w:szCs w:val="24"/>
          <w:u w:val="single"/>
          <w:shd w:val="clear" w:color="auto" w:fill="FFFFFF" w:themeFill="background1"/>
          <w:lang w:eastAsia="lt-LT"/>
        </w:rPr>
        <w:t>kvalifikacijos tobulinimo finansavimas</w:t>
      </w:r>
      <w:r w:rsidRPr="00646131">
        <w:rPr>
          <w:rStyle w:val="Numatytasispastraiposriftas"/>
          <w:color w:val="000000"/>
          <w:sz w:val="24"/>
          <w:szCs w:val="24"/>
          <w:lang w:eastAsia="lt-LT"/>
        </w:rPr>
        <w:t xml:space="preserve"> ne didesne kaip Mokyklos darbuotojo vienos pareiginės algos dydžio suma per metus;</w:t>
      </w:r>
    </w:p>
    <w:p w14:paraId="6B477DF9" w14:textId="77777777" w:rsidR="00BE6CCF" w:rsidRPr="00646131" w:rsidRDefault="00BE6CCF" w:rsidP="00BE6CCF">
      <w:pPr>
        <w:pStyle w:val="Bodytext20"/>
        <w:shd w:val="clear" w:color="auto" w:fill="auto"/>
        <w:tabs>
          <w:tab w:val="left" w:pos="1526"/>
        </w:tabs>
        <w:spacing w:before="0" w:line="240" w:lineRule="auto"/>
        <w:ind w:firstLine="851"/>
      </w:pPr>
      <w:r w:rsidRPr="00646131">
        <w:rPr>
          <w:rStyle w:val="Numatytasispastraiposriftas"/>
          <w:color w:val="000000"/>
          <w:sz w:val="24"/>
          <w:szCs w:val="24"/>
          <w:u w:val="single"/>
          <w:lang w:eastAsia="lt-LT"/>
        </w:rPr>
        <w:t>31.4</w:t>
      </w:r>
      <w:r w:rsidRPr="00646131">
        <w:rPr>
          <w:rStyle w:val="Numatytasispastraiposriftas"/>
          <w:color w:val="000000"/>
          <w:sz w:val="24"/>
          <w:szCs w:val="24"/>
          <w:u w:val="single"/>
          <w:shd w:val="clear" w:color="auto" w:fill="FFFFFF" w:themeFill="background1"/>
          <w:lang w:eastAsia="lt-LT"/>
        </w:rPr>
        <w:t xml:space="preserve">. </w:t>
      </w:r>
      <w:r w:rsidRPr="00646131">
        <w:rPr>
          <w:rStyle w:val="Numatytasispastraiposriftas"/>
          <w:b/>
          <w:bCs/>
          <w:color w:val="000000"/>
          <w:sz w:val="24"/>
          <w:szCs w:val="24"/>
          <w:u w:val="single"/>
          <w:shd w:val="clear" w:color="auto" w:fill="FFFFFF" w:themeFill="background1"/>
          <w:lang w:eastAsia="lt-LT"/>
        </w:rPr>
        <w:t>iki 2 pareiginių algų dydžio pinigine išmoka</w:t>
      </w:r>
      <w:r w:rsidRPr="00646131">
        <w:rPr>
          <w:rStyle w:val="Numatytasispastraiposriftas"/>
          <w:color w:val="000000"/>
          <w:sz w:val="24"/>
          <w:szCs w:val="24"/>
          <w:lang w:eastAsia="lt-LT"/>
        </w:rPr>
        <w:t xml:space="preserve"> (priklausomai nuo Mokyklos turimų sutaupytų lėšų) ne dažniau kaip du kartus per kalendorinius metus už asmeninį išskirtinį indėlį įgyvendinant Mokyklai nustatytus tikslus arba už pasiektus rezultatus ir įgyvendintus uždavinius, taip pat siekiant paskatinti:</w:t>
      </w:r>
    </w:p>
    <w:p w14:paraId="30B8A7FA" w14:textId="2E21D5EF" w:rsidR="00BE6CCF" w:rsidRPr="00646131" w:rsidRDefault="00BE6CCF" w:rsidP="00BE6CCF">
      <w:pPr>
        <w:pStyle w:val="Bodytext20"/>
        <w:shd w:val="clear" w:color="auto" w:fill="auto"/>
        <w:tabs>
          <w:tab w:val="left" w:pos="1526"/>
        </w:tabs>
        <w:spacing w:before="0" w:line="240" w:lineRule="auto"/>
        <w:ind w:firstLine="851"/>
        <w:rPr>
          <w:color w:val="000000" w:themeColor="text1"/>
        </w:rPr>
      </w:pPr>
      <w:r w:rsidRPr="00646131">
        <w:rPr>
          <w:rStyle w:val="Numatytasispastraiposriftas"/>
          <w:color w:val="000000" w:themeColor="text1"/>
          <w:sz w:val="24"/>
          <w:szCs w:val="24"/>
          <w:lang w:eastAsia="lt-LT"/>
        </w:rPr>
        <w:t>31.4.1.</w:t>
      </w:r>
      <w:r w:rsidRPr="00646131">
        <w:rPr>
          <w:rStyle w:val="Numatytasispastraiposriftas"/>
          <w:color w:val="000000" w:themeColor="text1"/>
          <w:sz w:val="20"/>
          <w:szCs w:val="20"/>
        </w:rPr>
        <w:t xml:space="preserve"> </w:t>
      </w:r>
      <w:r w:rsidRPr="000B6B19">
        <w:rPr>
          <w:rStyle w:val="Numatytasispastraiposriftas"/>
          <w:b/>
          <w:bCs/>
          <w:color w:val="000000" w:themeColor="text1"/>
          <w:sz w:val="24"/>
          <w:szCs w:val="24"/>
        </w:rPr>
        <w:t>100 procentų</w:t>
      </w:r>
      <w:r w:rsidRPr="00646131">
        <w:rPr>
          <w:rStyle w:val="Numatytasispastraiposriftas"/>
          <w:color w:val="000000" w:themeColor="text1"/>
          <w:sz w:val="24"/>
          <w:szCs w:val="24"/>
        </w:rPr>
        <w:t xml:space="preserve"> pareiginės algos išmoka</w:t>
      </w:r>
      <w:r w:rsidRPr="00646131">
        <w:rPr>
          <w:rStyle w:val="Numatytasispastraiposriftas"/>
          <w:color w:val="000000" w:themeColor="text1"/>
          <w:sz w:val="20"/>
          <w:szCs w:val="20"/>
        </w:rPr>
        <w:t xml:space="preserve"> </w:t>
      </w:r>
      <w:r w:rsidRPr="00646131">
        <w:rPr>
          <w:rStyle w:val="Numatytasispastraiposriftas"/>
          <w:color w:val="000000" w:themeColor="text1"/>
          <w:sz w:val="24"/>
          <w:szCs w:val="24"/>
        </w:rPr>
        <w:t>skiriama vertinamam darbuotojui jo veiklą įvertinus „labai gerai“, atlikus vertinimą</w:t>
      </w:r>
      <w:r w:rsidR="000B6B19">
        <w:rPr>
          <w:rStyle w:val="Numatytasispastraiposriftas"/>
          <w:color w:val="000000" w:themeColor="text1"/>
          <w:sz w:val="24"/>
          <w:szCs w:val="24"/>
        </w:rPr>
        <w:t xml:space="preserve">, </w:t>
      </w:r>
      <w:r w:rsidRPr="00646131">
        <w:rPr>
          <w:rStyle w:val="Numatytasispastraiposriftas"/>
          <w:color w:val="000000" w:themeColor="text1"/>
          <w:sz w:val="24"/>
          <w:szCs w:val="24"/>
        </w:rPr>
        <w:t>už  2025 m. – įvertinus praėjusių kalendorinių metų veiklą kaip viršijusią lūkesčius;</w:t>
      </w:r>
    </w:p>
    <w:p w14:paraId="3710F8AA" w14:textId="6318FF13" w:rsidR="00BE6CCF" w:rsidRPr="00646131" w:rsidRDefault="00BE6CCF" w:rsidP="00BE6CCF">
      <w:pPr>
        <w:pStyle w:val="Bodytext20"/>
        <w:shd w:val="clear" w:color="auto" w:fill="auto"/>
        <w:tabs>
          <w:tab w:val="left" w:pos="1526"/>
        </w:tabs>
        <w:spacing w:before="0" w:line="240" w:lineRule="auto"/>
        <w:ind w:firstLine="851"/>
        <w:rPr>
          <w:color w:val="000000" w:themeColor="text1"/>
        </w:rPr>
      </w:pPr>
      <w:r w:rsidRPr="00646131">
        <w:rPr>
          <w:rStyle w:val="Numatytasispastraiposriftas"/>
          <w:color w:val="000000" w:themeColor="text1"/>
          <w:sz w:val="24"/>
          <w:szCs w:val="24"/>
        </w:rPr>
        <w:t xml:space="preserve">31.4.2. </w:t>
      </w:r>
      <w:r w:rsidRPr="000B6B19">
        <w:rPr>
          <w:rStyle w:val="Numatytasispastraiposriftas"/>
          <w:b/>
          <w:bCs/>
          <w:color w:val="000000" w:themeColor="text1"/>
          <w:sz w:val="24"/>
          <w:szCs w:val="24"/>
        </w:rPr>
        <w:t>80 procentų</w:t>
      </w:r>
      <w:r w:rsidRPr="00646131">
        <w:rPr>
          <w:rStyle w:val="Numatytasispastraiposriftas"/>
          <w:color w:val="000000" w:themeColor="text1"/>
          <w:sz w:val="24"/>
          <w:szCs w:val="24"/>
        </w:rPr>
        <w:t xml:space="preserve"> pareiginės algos išmoka</w:t>
      </w:r>
      <w:r w:rsidRPr="00646131">
        <w:rPr>
          <w:rStyle w:val="Numatytasispastraiposriftas"/>
          <w:color w:val="000000" w:themeColor="text1"/>
          <w:sz w:val="20"/>
          <w:szCs w:val="20"/>
        </w:rPr>
        <w:t xml:space="preserve"> </w:t>
      </w:r>
      <w:r w:rsidRPr="00646131">
        <w:rPr>
          <w:rStyle w:val="Numatytasispastraiposriftas"/>
          <w:color w:val="000000" w:themeColor="text1"/>
          <w:sz w:val="24"/>
          <w:szCs w:val="24"/>
        </w:rPr>
        <w:t>skiriama vertinamam darbuotojui jo veiklą įvertinus „gerai“, atlikus vertinimą</w:t>
      </w:r>
      <w:r w:rsidR="000B6B19">
        <w:rPr>
          <w:rStyle w:val="Numatytasispastraiposriftas"/>
          <w:color w:val="000000" w:themeColor="text1"/>
          <w:sz w:val="24"/>
          <w:szCs w:val="24"/>
        </w:rPr>
        <w:t>,</w:t>
      </w:r>
      <w:r w:rsidRPr="00646131">
        <w:rPr>
          <w:rStyle w:val="Numatytasispastraiposriftas"/>
          <w:color w:val="000000" w:themeColor="text1"/>
          <w:sz w:val="24"/>
          <w:szCs w:val="24"/>
        </w:rPr>
        <w:t xml:space="preserve"> už  2025 m.  – įvertinus praėjusių kalendorinių metų veiklą kaip atitinkančią lūkesčius;</w:t>
      </w:r>
    </w:p>
    <w:p w14:paraId="2120593E" w14:textId="77777777" w:rsidR="00BE6CCF" w:rsidRPr="00646131" w:rsidRDefault="00BE6CCF" w:rsidP="00BE6CCF">
      <w:pPr>
        <w:pStyle w:val="Bodytext20"/>
        <w:shd w:val="clear" w:color="auto" w:fill="auto"/>
        <w:tabs>
          <w:tab w:val="left" w:pos="1526"/>
        </w:tabs>
        <w:spacing w:before="0" w:line="240" w:lineRule="auto"/>
        <w:ind w:firstLine="851"/>
        <w:rPr>
          <w:color w:val="000000" w:themeColor="text1"/>
        </w:rPr>
      </w:pPr>
      <w:r w:rsidRPr="00646131">
        <w:rPr>
          <w:rStyle w:val="Numatytasispastraiposriftas"/>
          <w:color w:val="000000" w:themeColor="text1"/>
          <w:sz w:val="24"/>
          <w:szCs w:val="24"/>
        </w:rPr>
        <w:t xml:space="preserve">31.4.3. </w:t>
      </w:r>
      <w:r w:rsidRPr="000B6B19">
        <w:rPr>
          <w:rStyle w:val="Numatytasispastraiposriftas"/>
          <w:b/>
          <w:bCs/>
          <w:color w:val="000000" w:themeColor="text1"/>
          <w:sz w:val="24"/>
          <w:szCs w:val="24"/>
        </w:rPr>
        <w:t>80 – 100 procentų</w:t>
      </w:r>
      <w:r w:rsidRPr="00646131">
        <w:rPr>
          <w:rStyle w:val="Numatytasispastraiposriftas"/>
          <w:color w:val="000000" w:themeColor="text1"/>
          <w:sz w:val="24"/>
          <w:szCs w:val="24"/>
        </w:rPr>
        <w:t xml:space="preserve"> pareiginės algos išmoka, išskirtinai Mokyklos direktoriaus valia gali būti skiriama ne už konkretų atliktą darbą ar pasiektus konkrečius rezultatus, o kaip individualus darbuotojo paskatinimas, apdovanojimas (pvz., už siūlomas idėjas ir paties darbuotojo pastangas jas įgyvendinti; aktyvų ir produktyvų dalyvavimą darbo grupių, metodinėje veikloje, Mokyklos gyvenime ar pan.); </w:t>
      </w:r>
    </w:p>
    <w:p w14:paraId="710C5DF0" w14:textId="77777777" w:rsidR="00BE6CCF" w:rsidRPr="00646131" w:rsidRDefault="00BE6CCF" w:rsidP="00BE6CCF">
      <w:pPr>
        <w:pStyle w:val="Bodytext20"/>
        <w:shd w:val="clear" w:color="auto" w:fill="auto"/>
        <w:tabs>
          <w:tab w:val="left" w:pos="1526"/>
        </w:tabs>
        <w:spacing w:before="0" w:line="240" w:lineRule="auto"/>
        <w:ind w:firstLine="851"/>
      </w:pPr>
      <w:r w:rsidRPr="00646131">
        <w:rPr>
          <w:rStyle w:val="Numatytasispastraiposriftas"/>
          <w:sz w:val="24"/>
          <w:szCs w:val="24"/>
        </w:rPr>
        <w:t xml:space="preserve">31.4.4. </w:t>
      </w:r>
      <w:r w:rsidRPr="000B6B19">
        <w:rPr>
          <w:rStyle w:val="Numatytasispastraiposriftas"/>
          <w:b/>
          <w:bCs/>
          <w:sz w:val="24"/>
          <w:szCs w:val="24"/>
        </w:rPr>
        <w:t>70 – 100 procentų</w:t>
      </w:r>
      <w:r w:rsidRPr="00646131">
        <w:rPr>
          <w:rStyle w:val="Numatytasispastraiposriftas"/>
          <w:sz w:val="24"/>
          <w:szCs w:val="24"/>
        </w:rPr>
        <w:t xml:space="preserve"> pareiginės algos </w:t>
      </w:r>
      <w:r w:rsidRPr="00646131">
        <w:rPr>
          <w:rStyle w:val="Numatytasispastraiposriftas"/>
          <w:color w:val="555555"/>
          <w:sz w:val="24"/>
          <w:szCs w:val="24"/>
        </w:rPr>
        <w:t>išmoka</w:t>
      </w:r>
      <w:r w:rsidRPr="00646131">
        <w:rPr>
          <w:rStyle w:val="Numatytasispastraiposriftas"/>
          <w:color w:val="000000"/>
          <w:sz w:val="24"/>
          <w:szCs w:val="24"/>
          <w:lang w:eastAsia="lt-LT"/>
        </w:rPr>
        <w:t xml:space="preserve"> už puikius mokinių PUPP rezultatus (aukštesnysis lygis), 1 – 3 vietų laimėtojų parengimą respublikinėse ir tarptautinėse olimpiadose. Išmokos dydis priklauso nuo puikius rezultatus demonstravusių mokinių skaičiaus, jų gautų įvertinimų;</w:t>
      </w:r>
    </w:p>
    <w:p w14:paraId="027CA5CB" w14:textId="77777777" w:rsidR="00BE6CCF" w:rsidRPr="00646131" w:rsidRDefault="00BE6CCF" w:rsidP="00BE6CCF">
      <w:pPr>
        <w:pStyle w:val="Bodytext20"/>
        <w:shd w:val="clear" w:color="auto" w:fill="auto"/>
        <w:tabs>
          <w:tab w:val="left" w:pos="1526"/>
        </w:tabs>
        <w:spacing w:before="0" w:line="240" w:lineRule="auto"/>
        <w:ind w:firstLine="851"/>
      </w:pPr>
      <w:r w:rsidRPr="000B6B19">
        <w:rPr>
          <w:rStyle w:val="Numatytasispastraiposriftas"/>
          <w:color w:val="000000"/>
          <w:sz w:val="24"/>
          <w:szCs w:val="24"/>
          <w:lang w:eastAsia="lt-LT"/>
        </w:rPr>
        <w:t>31.5.</w:t>
      </w:r>
      <w:r w:rsidRPr="00646131">
        <w:rPr>
          <w:rStyle w:val="Numatytasispastraiposriftas"/>
          <w:color w:val="000000"/>
          <w:sz w:val="24"/>
          <w:szCs w:val="24"/>
          <w:u w:val="single"/>
          <w:lang w:eastAsia="lt-LT"/>
        </w:rPr>
        <w:t xml:space="preserve"> </w:t>
      </w:r>
      <w:r w:rsidRPr="00646131">
        <w:rPr>
          <w:rStyle w:val="Numatytasispastraiposriftas"/>
          <w:color w:val="000000"/>
          <w:sz w:val="24"/>
          <w:szCs w:val="24"/>
          <w:lang w:eastAsia="lt-LT"/>
        </w:rPr>
        <w:t>vienkartinė pinigine išmoka Vyriausybės nustatyta tvarka (priklausomai nuo Mokyklos turimų sutaupytų lėšų):</w:t>
      </w:r>
    </w:p>
    <w:p w14:paraId="02F11BEA" w14:textId="77777777" w:rsidR="00BE6CCF" w:rsidRPr="00646131" w:rsidRDefault="00BE6CCF" w:rsidP="00BE6CCF">
      <w:pPr>
        <w:pStyle w:val="Bodytext20"/>
        <w:shd w:val="clear" w:color="auto" w:fill="auto"/>
        <w:tabs>
          <w:tab w:val="left" w:pos="1526"/>
        </w:tabs>
        <w:spacing w:before="0" w:line="240" w:lineRule="auto"/>
        <w:ind w:firstLine="851"/>
      </w:pPr>
      <w:r w:rsidRPr="00646131">
        <w:rPr>
          <w:rStyle w:val="Numatytasispastraiposriftas"/>
          <w:color w:val="000000"/>
          <w:sz w:val="24"/>
          <w:szCs w:val="24"/>
          <w:lang w:eastAsia="lt-LT"/>
        </w:rPr>
        <w:t xml:space="preserve">31.5.1. atlikus vienkartines (baigtines) ypač svarbias Mokyklos veiklai užduotis ir </w:t>
      </w:r>
      <w:r w:rsidRPr="00646131">
        <w:rPr>
          <w:rStyle w:val="Numatytasispastraiposriftas"/>
          <w:sz w:val="24"/>
          <w:szCs w:val="24"/>
        </w:rPr>
        <w:t xml:space="preserve">didelio masto darbuotojo vykdomų funkcijų požiūriu, t. y. reikšmingai prisidedant prie Mokyklos strategijos kūrimo  ir inovacijų (pvz., tarptautinių projektų inicijavimas, pritraukiant lėšas Mokyklai; administravimo procesų optimizavimas ir pan.). Darbuotojui skiriama </w:t>
      </w:r>
      <w:r w:rsidRPr="000B6B19">
        <w:rPr>
          <w:rStyle w:val="Numatytasispastraiposriftas"/>
          <w:b/>
          <w:bCs/>
          <w:sz w:val="24"/>
          <w:szCs w:val="24"/>
        </w:rPr>
        <w:t>70 – 100 procentų</w:t>
      </w:r>
      <w:r w:rsidRPr="00646131">
        <w:rPr>
          <w:rStyle w:val="Numatytasispastraiposriftas"/>
          <w:sz w:val="24"/>
          <w:szCs w:val="24"/>
        </w:rPr>
        <w:t xml:space="preserve"> pareiginės algos išmoka, priklausomai nuo užduočių masto, jų atlikimo trukmės;</w:t>
      </w:r>
    </w:p>
    <w:p w14:paraId="76C89834" w14:textId="77777777" w:rsidR="00BE6CCF" w:rsidRPr="00646131" w:rsidRDefault="00BE6CCF" w:rsidP="00BE6CCF">
      <w:pPr>
        <w:pStyle w:val="Bodytext20"/>
        <w:shd w:val="clear" w:color="auto" w:fill="auto"/>
        <w:tabs>
          <w:tab w:val="left" w:pos="1526"/>
        </w:tabs>
        <w:spacing w:before="0" w:line="240" w:lineRule="auto"/>
        <w:ind w:firstLine="851"/>
      </w:pPr>
      <w:r w:rsidRPr="00646131">
        <w:rPr>
          <w:rStyle w:val="Numatytasispastraiposriftas"/>
          <w:color w:val="000000"/>
          <w:sz w:val="24"/>
          <w:szCs w:val="24"/>
          <w:lang w:eastAsia="lt-LT"/>
        </w:rPr>
        <w:t xml:space="preserve">31.5.2. Mokykloje daugiau nei 20 metų dirbusiems ir čia įgijusiems teisę gauti valstybinę socialinio draudimo pensiją ir </w:t>
      </w:r>
      <w:r w:rsidRPr="00646131">
        <w:rPr>
          <w:rStyle w:val="Numatytasispastraiposriftas"/>
          <w:color w:val="000000"/>
          <w:sz w:val="24"/>
          <w:szCs w:val="24"/>
        </w:rPr>
        <w:t xml:space="preserve">darbuotojo iniciatyva nutraukus darbo sutartį. Išmokos dydis </w:t>
      </w:r>
      <w:r w:rsidRPr="000B6B19">
        <w:rPr>
          <w:rStyle w:val="Numatytasispastraiposriftas"/>
          <w:b/>
          <w:bCs/>
          <w:color w:val="000000"/>
          <w:sz w:val="24"/>
          <w:szCs w:val="24"/>
        </w:rPr>
        <w:t xml:space="preserve">100 </w:t>
      </w:r>
      <w:r w:rsidRPr="000B6B19">
        <w:rPr>
          <w:rStyle w:val="Numatytasispastraiposriftas"/>
          <w:b/>
          <w:bCs/>
          <w:sz w:val="24"/>
          <w:szCs w:val="24"/>
        </w:rPr>
        <w:t>procentų</w:t>
      </w:r>
      <w:r w:rsidRPr="00646131">
        <w:rPr>
          <w:rStyle w:val="Numatytasispastraiposriftas"/>
          <w:color w:val="000000"/>
          <w:sz w:val="24"/>
          <w:szCs w:val="24"/>
        </w:rPr>
        <w:t xml:space="preserve"> pareiginės algos</w:t>
      </w:r>
      <w:r w:rsidRPr="00646131">
        <w:rPr>
          <w:rStyle w:val="Numatytasispastraiposriftas"/>
          <w:color w:val="000000"/>
          <w:sz w:val="24"/>
          <w:szCs w:val="24"/>
          <w:lang w:eastAsia="lt-LT"/>
        </w:rPr>
        <w:t>;</w:t>
      </w:r>
    </w:p>
    <w:p w14:paraId="0883FC93" w14:textId="77777777" w:rsidR="00BE6CCF" w:rsidRPr="00646131" w:rsidRDefault="00BE6CCF" w:rsidP="00BE6CCF">
      <w:pPr>
        <w:pStyle w:val="Bodytext20"/>
        <w:shd w:val="clear" w:color="auto" w:fill="FFFFFF" w:themeFill="background1"/>
        <w:tabs>
          <w:tab w:val="left" w:pos="1526"/>
        </w:tabs>
        <w:spacing w:before="0" w:line="240" w:lineRule="auto"/>
        <w:ind w:firstLine="851"/>
      </w:pPr>
      <w:r w:rsidRPr="00646131">
        <w:rPr>
          <w:rStyle w:val="Numatytasispastraiposriftas"/>
          <w:color w:val="000000"/>
          <w:sz w:val="24"/>
          <w:szCs w:val="24"/>
          <w:shd w:val="clear" w:color="auto" w:fill="FFFFFF" w:themeFill="background1"/>
          <w:lang w:eastAsia="lt-LT"/>
        </w:rPr>
        <w:t>31.6. leidimas atlikti dalį ar visas savo darbo funkcijas (kai tai suderinama su pareigybės apraše nustatytomis funkcijomis) nuotoliniu būdu namuose mokinių atostogų metu;</w:t>
      </w:r>
    </w:p>
    <w:p w14:paraId="4A7D3EC9" w14:textId="4C387B11" w:rsidR="00BE6CCF" w:rsidRPr="00646131" w:rsidRDefault="00BE6CCF" w:rsidP="00B72AEF">
      <w:pPr>
        <w:pStyle w:val="Bodytext20"/>
        <w:numPr>
          <w:ilvl w:val="0"/>
          <w:numId w:val="1"/>
        </w:numPr>
        <w:shd w:val="clear" w:color="auto" w:fill="auto"/>
        <w:tabs>
          <w:tab w:val="left" w:pos="1526"/>
        </w:tabs>
        <w:spacing w:before="0" w:line="240" w:lineRule="auto"/>
        <w:rPr>
          <w:sz w:val="24"/>
          <w:szCs w:val="24"/>
        </w:rPr>
      </w:pPr>
      <w:r w:rsidRPr="00646131">
        <w:rPr>
          <w:sz w:val="24"/>
          <w:szCs w:val="24"/>
        </w:rPr>
        <w:t>31.4. ir 31.5. p. finansinės skatinimo priemonės taikomos tik esant pakankamam mokos fondui. Trūkstant lėšų skiriamos maksimaliai galimos išmokos, išlaikant sistemoje nustatytų išmokų ribinių dydžių proporcijas (pvz.,  jei turimomis lėšomis galima maksimali išmoka yra 70 procentų, tai ji atitiktų sistemoje numatytą 100 procentų ir pan.).</w:t>
      </w:r>
    </w:p>
    <w:p w14:paraId="41DE8561" w14:textId="4290D77B" w:rsidR="00BE6CCF" w:rsidRPr="00646131" w:rsidRDefault="00BE6CCF" w:rsidP="00B72AEF">
      <w:pPr>
        <w:pStyle w:val="prastasis"/>
        <w:numPr>
          <w:ilvl w:val="0"/>
          <w:numId w:val="1"/>
        </w:numPr>
        <w:shd w:val="clear" w:color="auto" w:fill="FFFFFF" w:themeFill="background1"/>
        <w:tabs>
          <w:tab w:val="left" w:pos="851"/>
          <w:tab w:val="left" w:pos="1418"/>
        </w:tabs>
        <w:spacing w:after="0"/>
      </w:pPr>
      <w:r w:rsidRPr="00646131">
        <w:rPr>
          <w:rStyle w:val="Numatytasispastraiposriftas"/>
          <w:rFonts w:ascii="Times New Roman" w:hAnsi="Times New Roman" w:cs="Times New Roman"/>
          <w:sz w:val="24"/>
          <w:szCs w:val="24"/>
        </w:rPr>
        <w:t xml:space="preserve">Mokyklos direktoriaus įsakymu darbuotojams </w:t>
      </w:r>
      <w:r w:rsidRPr="00646131">
        <w:rPr>
          <w:rStyle w:val="Numatytasispastraiposriftas"/>
          <w:rFonts w:ascii="Times New Roman" w:hAnsi="Times New Roman" w:cs="Times New Roman"/>
          <w:sz w:val="24"/>
          <w:szCs w:val="24"/>
          <w:shd w:val="clear" w:color="auto" w:fill="FFFFFF" w:themeFill="background1"/>
        </w:rPr>
        <w:t xml:space="preserve">skiriamos priemokos nuo </w:t>
      </w:r>
      <w:r w:rsidRPr="00646131">
        <w:rPr>
          <w:rStyle w:val="Numatytasispastraiposriftas"/>
          <w:rFonts w:ascii="Times New Roman" w:hAnsi="Times New Roman" w:cs="Times New Roman"/>
          <w:b/>
          <w:bCs/>
          <w:sz w:val="24"/>
          <w:szCs w:val="24"/>
          <w:shd w:val="clear" w:color="auto" w:fill="FFFFFF" w:themeFill="background1"/>
        </w:rPr>
        <w:t>10 iki 80 procentų</w:t>
      </w:r>
      <w:r w:rsidRPr="00646131">
        <w:rPr>
          <w:rStyle w:val="Numatytasispastraiposriftas"/>
          <w:rFonts w:ascii="Times New Roman" w:hAnsi="Times New Roman" w:cs="Times New Roman"/>
          <w:sz w:val="24"/>
          <w:szCs w:val="24"/>
          <w:shd w:val="clear" w:color="auto" w:fill="FFFFFF" w:themeFill="background1"/>
        </w:rPr>
        <w:t xml:space="preserve"> pareiginės algos dydžio už:</w:t>
      </w:r>
    </w:p>
    <w:p w14:paraId="10AFA458" w14:textId="77777777" w:rsidR="00BE6CCF" w:rsidRPr="00646131" w:rsidRDefault="00BE6CCF" w:rsidP="00BE6CCF">
      <w:pPr>
        <w:pStyle w:val="Bodytext20"/>
        <w:shd w:val="clear" w:color="auto" w:fill="FFFFFF" w:themeFill="background1"/>
        <w:tabs>
          <w:tab w:val="left" w:pos="1526"/>
        </w:tabs>
        <w:spacing w:before="0" w:line="240" w:lineRule="auto"/>
        <w:ind w:firstLine="851"/>
      </w:pPr>
      <w:r w:rsidRPr="00720253">
        <w:rPr>
          <w:rStyle w:val="Numatytasispastraiposriftas"/>
          <w:sz w:val="24"/>
          <w:szCs w:val="24"/>
        </w:rPr>
        <w:t xml:space="preserve">33.1. </w:t>
      </w:r>
      <w:r w:rsidRPr="00646131">
        <w:rPr>
          <w:rStyle w:val="Numatytasispastraiposriftas"/>
          <w:sz w:val="24"/>
          <w:szCs w:val="24"/>
          <w:shd w:val="clear" w:color="auto" w:fill="FFFFFF" w:themeFill="background1"/>
        </w:rPr>
        <w:t>kito darbuotojo pavadavimą, kai raštu pavedama laikinai atlikti kito darbuotojo pareigybei nustatytas funkcijas:</w:t>
      </w:r>
    </w:p>
    <w:p w14:paraId="3D409019" w14:textId="77777777" w:rsidR="00BE6CCF" w:rsidRPr="00646131" w:rsidRDefault="00BE6CCF" w:rsidP="00BE6CCF">
      <w:pPr>
        <w:pStyle w:val="Sraopastraipa"/>
        <w:shd w:val="clear" w:color="auto" w:fill="FFFFFF"/>
        <w:tabs>
          <w:tab w:val="left" w:pos="567"/>
        </w:tabs>
        <w:spacing w:after="0"/>
        <w:ind w:left="0" w:firstLine="851"/>
      </w:pPr>
      <w:r w:rsidRPr="00646131">
        <w:rPr>
          <w:rStyle w:val="Numatytasispastraiposriftas"/>
          <w:rFonts w:ascii="Times New Roman" w:hAnsi="Times New Roman" w:cs="Times New Roman"/>
          <w:sz w:val="24"/>
          <w:szCs w:val="24"/>
        </w:rPr>
        <w:lastRenderedPageBreak/>
        <w:t>33.1.1. direktoriaus pavaduotojui ugdymui, vykdančiam kito pavaduotojo ugdymui funkcijas, pirmą mėnesį mokama 30 procentų pareiginės algos dydžio priemoka, antrą – trečią mėnesius – 50 procentų, ketvirtą – šeštą mėnesius – 70 procentų, daugiau kaip šešis mėnesius – 80 procentų;</w:t>
      </w:r>
    </w:p>
    <w:p w14:paraId="70E4D789" w14:textId="77777777" w:rsidR="00BE6CCF" w:rsidRPr="00646131" w:rsidRDefault="00BE6CCF" w:rsidP="00BE6CCF">
      <w:pPr>
        <w:pStyle w:val="Bodytext20"/>
        <w:shd w:val="clear" w:color="auto" w:fill="auto"/>
        <w:tabs>
          <w:tab w:val="left" w:pos="1526"/>
        </w:tabs>
        <w:spacing w:before="0" w:line="240" w:lineRule="auto"/>
        <w:ind w:firstLine="851"/>
        <w:rPr>
          <w:sz w:val="24"/>
          <w:szCs w:val="24"/>
        </w:rPr>
      </w:pPr>
      <w:r w:rsidRPr="00646131">
        <w:rPr>
          <w:sz w:val="24"/>
          <w:szCs w:val="24"/>
        </w:rPr>
        <w:t>33.1.2. darbuotojui, vykdančiam dalį kitų darbuotojų (A, B, C lygio, išskyrus pedagoginių pareigybių) funkcijų, mokama 20 procentų pareiginės algos dydžio priemoka už 1 mėnesio pavadavimą, 30–70 proc. už pavadavimą nuo 2 iki 6 mėnesių, priklausomai nuo atliekamų funkcijų pobūdžio, 80 procentų – vaduojant ilgiau nei 6 mėnesius;</w:t>
      </w:r>
    </w:p>
    <w:p w14:paraId="162D956A" w14:textId="77777777" w:rsidR="00BE6CCF" w:rsidRPr="00646131" w:rsidRDefault="00BE6CCF" w:rsidP="00BE6CCF">
      <w:pPr>
        <w:pStyle w:val="prastasis"/>
        <w:shd w:val="clear" w:color="auto" w:fill="FFFFFF"/>
        <w:tabs>
          <w:tab w:val="left" w:pos="567"/>
        </w:tabs>
        <w:spacing w:after="0"/>
        <w:ind w:firstLine="851"/>
        <w:rPr>
          <w:rFonts w:ascii="Times New Roman" w:hAnsi="Times New Roman" w:cs="Times New Roman"/>
          <w:sz w:val="24"/>
          <w:szCs w:val="24"/>
        </w:rPr>
      </w:pPr>
      <w:r w:rsidRPr="00646131">
        <w:rPr>
          <w:rFonts w:ascii="Times New Roman" w:hAnsi="Times New Roman" w:cs="Times New Roman"/>
          <w:sz w:val="24"/>
          <w:szCs w:val="24"/>
        </w:rPr>
        <w:t>33.1.3. mokytojui:</w:t>
      </w:r>
    </w:p>
    <w:p w14:paraId="6DC9B3AF" w14:textId="77777777" w:rsidR="00BE6CCF" w:rsidRPr="00646131" w:rsidRDefault="00BE6CCF" w:rsidP="00BE6CCF">
      <w:pPr>
        <w:pStyle w:val="Bodytext20"/>
        <w:shd w:val="clear" w:color="auto" w:fill="auto"/>
        <w:tabs>
          <w:tab w:val="left" w:pos="1526"/>
        </w:tabs>
        <w:spacing w:before="0" w:line="240" w:lineRule="auto"/>
        <w:ind w:firstLine="851"/>
        <w:rPr>
          <w:sz w:val="24"/>
          <w:szCs w:val="24"/>
        </w:rPr>
      </w:pPr>
      <w:r w:rsidRPr="00646131">
        <w:rPr>
          <w:sz w:val="24"/>
          <w:szCs w:val="24"/>
        </w:rPr>
        <w:t>33.1.3.1. pavaduojančiam pamokas nesutampančiu su jo darbo grafiku metu  ar  sutampančiu su jo darbo grafiku metu, bet mokytojui tuo metu nevedant savo pamokos, mokama 10 procentų ar didesnė priemoka, jei valandinį vienos pamokos su pasiruošimu jai įkainį padauginus iš vaduotų pamokų skaičiaus, gauta suma atitinka 9,5 – 10 procentų ar daugiau pareiginės algos dydžio;</w:t>
      </w:r>
    </w:p>
    <w:p w14:paraId="6DFF38E8" w14:textId="77777777" w:rsidR="00BE6CCF" w:rsidRPr="00646131" w:rsidRDefault="00BE6CCF" w:rsidP="00BE6CCF">
      <w:pPr>
        <w:pStyle w:val="prastasis"/>
        <w:shd w:val="clear" w:color="auto" w:fill="FFFFFF"/>
        <w:tabs>
          <w:tab w:val="left" w:pos="567"/>
        </w:tabs>
        <w:spacing w:after="0"/>
        <w:ind w:firstLine="851"/>
        <w:rPr>
          <w:rFonts w:ascii="Times New Roman" w:hAnsi="Times New Roman" w:cs="Times New Roman"/>
          <w:sz w:val="24"/>
          <w:szCs w:val="24"/>
        </w:rPr>
      </w:pPr>
      <w:r w:rsidRPr="00646131">
        <w:rPr>
          <w:rFonts w:ascii="Times New Roman" w:hAnsi="Times New Roman" w:cs="Times New Roman"/>
          <w:sz w:val="24"/>
          <w:szCs w:val="24"/>
        </w:rPr>
        <w:t>33.1.3.2. vaduojant pamokas grupių (klasių) jungimo būdu tuo metu, kai vedamos jo paties pamokos, mokama priemoka už pavaduotas pamokas, skaičiuojant dvi jungtas pamokas kaip vieną;</w:t>
      </w:r>
    </w:p>
    <w:p w14:paraId="733711B1" w14:textId="77777777" w:rsidR="00BE6CCF" w:rsidRPr="00646131" w:rsidRDefault="00BE6CCF" w:rsidP="00BE6CCF">
      <w:pPr>
        <w:pStyle w:val="prastasis"/>
        <w:shd w:val="clear" w:color="auto" w:fill="FFFFFF"/>
        <w:tabs>
          <w:tab w:val="left" w:pos="567"/>
        </w:tabs>
        <w:spacing w:after="0"/>
        <w:ind w:firstLine="851"/>
      </w:pPr>
      <w:r w:rsidRPr="00646131">
        <w:rPr>
          <w:rStyle w:val="Numatytasispastraiposriftas"/>
          <w:rFonts w:ascii="Times New Roman" w:hAnsi="Times New Roman" w:cs="Times New Roman"/>
          <w:sz w:val="24"/>
          <w:szCs w:val="24"/>
        </w:rPr>
        <w:t>33.1.3.3. numatant pavadavimus ilgiau nei 2 savaites, suderinus tvarkaraštį ir taip sudarius galimybę vaduoti kolegų pamokas, sudaromas papildomas susitarimas (jei tai leidžia mokytojo darbo krūvis (savaitės darbo laiko norma)), tarifikuojant pavaduojančiam mokytojui nedirbančio mokytojo kontaktines valandas ir valandas, skirtas pasiruošti pamokoms. Dėl didelio darbo krūvio negalint sudaryti papildomo susitarimo, mokama  80 proc. pareiginės algos priemoka;</w:t>
      </w:r>
    </w:p>
    <w:p w14:paraId="22AEA56B" w14:textId="77777777" w:rsidR="00BE6CCF" w:rsidRPr="00646131" w:rsidRDefault="00BE6CCF" w:rsidP="00BE6CCF">
      <w:pPr>
        <w:pStyle w:val="prastasis"/>
        <w:shd w:val="clear" w:color="auto" w:fill="FFFFFF"/>
        <w:tabs>
          <w:tab w:val="left" w:pos="567"/>
        </w:tabs>
        <w:spacing w:after="0"/>
        <w:ind w:firstLine="851"/>
        <w:rPr>
          <w:rFonts w:ascii="Times New Roman" w:hAnsi="Times New Roman" w:cs="Times New Roman"/>
          <w:color w:val="000000" w:themeColor="text1"/>
          <w:sz w:val="24"/>
          <w:szCs w:val="24"/>
          <w:lang w:eastAsia="lt-LT"/>
        </w:rPr>
      </w:pPr>
      <w:r w:rsidRPr="00646131">
        <w:rPr>
          <w:rStyle w:val="Numatytasispastraiposriftas"/>
          <w:rFonts w:ascii="Times New Roman" w:hAnsi="Times New Roman" w:cs="Times New Roman"/>
          <w:sz w:val="24"/>
          <w:szCs w:val="24"/>
        </w:rPr>
        <w:t xml:space="preserve">33.1.3.4. </w:t>
      </w:r>
      <w:r w:rsidRPr="00646131">
        <w:rPr>
          <w:rFonts w:ascii="Times New Roman" w:hAnsi="Times New Roman" w:cs="Times New Roman"/>
          <w:color w:val="000000"/>
          <w:sz w:val="24"/>
          <w:szCs w:val="24"/>
          <w:lang w:eastAsia="en-GB"/>
        </w:rPr>
        <w:t>darbuotojui nustatytas vienos valandos pareiginės algos dydis skaičiuojamas naudojant formulę: </w:t>
      </w:r>
    </w:p>
    <w:p w14:paraId="210CC5ED" w14:textId="77777777" w:rsidR="00BE6CCF" w:rsidRPr="00646131" w:rsidRDefault="00BE6CCF" w:rsidP="00BE6CCF">
      <w:pPr>
        <w:shd w:val="clear" w:color="auto" w:fill="FFFFFF"/>
        <w:autoSpaceDN/>
        <w:spacing w:before="100" w:beforeAutospacing="1" w:after="100" w:afterAutospacing="1" w:line="240" w:lineRule="auto"/>
        <w:ind w:left="405"/>
        <w:jc w:val="both"/>
        <w:textAlignment w:val="auto"/>
        <w:rPr>
          <w:rFonts w:ascii="Times New Roman" w:eastAsia="Times New Roman" w:hAnsi="Times New Roman" w:cs="Times New Roman"/>
          <w:color w:val="222222"/>
          <w:sz w:val="24"/>
          <w:szCs w:val="24"/>
          <w:lang w:eastAsia="en-GB"/>
        </w:rPr>
      </w:pPr>
      <w:r w:rsidRPr="00646131">
        <w:rPr>
          <w:rFonts w:ascii="Times New Roman" w:eastAsia="Times New Roman" w:hAnsi="Times New Roman" w:cs="Times New Roman"/>
          <w:color w:val="222222"/>
          <w:sz w:val="24"/>
          <w:szCs w:val="24"/>
          <w:lang w:eastAsia="en-GB"/>
        </w:rPr>
        <w:t>-        mokytojo ar pagalbos mokiniui specialisto pareigybei, kuriai pagal DAĮ nustatytas  darbo laikas per savaitę yra 36 val., taikoma formulė </w:t>
      </w:r>
      <w:r w:rsidRPr="00646131">
        <w:rPr>
          <w:rFonts w:ascii="Times New Roman" w:eastAsia="Times New Roman" w:hAnsi="Times New Roman" w:cs="Times New Roman"/>
          <w:b/>
          <w:bCs/>
          <w:color w:val="222222"/>
          <w:sz w:val="24"/>
          <w:szCs w:val="24"/>
          <w:lang w:eastAsia="en-GB"/>
        </w:rPr>
        <w:t>V = (K x BD)/(M x 7,2) val.</w:t>
      </w:r>
      <w:r w:rsidRPr="00646131">
        <w:rPr>
          <w:rFonts w:ascii="Times New Roman" w:eastAsia="Times New Roman" w:hAnsi="Times New Roman" w:cs="Times New Roman"/>
          <w:color w:val="222222"/>
          <w:sz w:val="24"/>
          <w:szCs w:val="24"/>
          <w:lang w:eastAsia="en-GB"/>
        </w:rPr>
        <w:t> (kurioje </w:t>
      </w:r>
      <w:r w:rsidRPr="00646131">
        <w:rPr>
          <w:rFonts w:ascii="Times New Roman" w:eastAsia="Times New Roman" w:hAnsi="Times New Roman" w:cs="Times New Roman"/>
          <w:b/>
          <w:bCs/>
          <w:color w:val="222222"/>
          <w:sz w:val="24"/>
          <w:szCs w:val="24"/>
          <w:lang w:eastAsia="en-GB"/>
        </w:rPr>
        <w:t>V</w:t>
      </w:r>
      <w:r w:rsidRPr="00646131">
        <w:rPr>
          <w:rFonts w:ascii="Times New Roman" w:eastAsia="Times New Roman" w:hAnsi="Times New Roman" w:cs="Times New Roman"/>
          <w:color w:val="222222"/>
          <w:sz w:val="24"/>
          <w:szCs w:val="24"/>
          <w:lang w:eastAsia="en-GB"/>
        </w:rPr>
        <w:t>– valandos įkainis, </w:t>
      </w:r>
      <w:r w:rsidRPr="00646131">
        <w:rPr>
          <w:rFonts w:ascii="Times New Roman" w:eastAsia="Times New Roman" w:hAnsi="Times New Roman" w:cs="Times New Roman"/>
          <w:b/>
          <w:bCs/>
          <w:color w:val="222222"/>
          <w:sz w:val="24"/>
          <w:szCs w:val="24"/>
          <w:lang w:eastAsia="en-GB"/>
        </w:rPr>
        <w:t>K</w:t>
      </w:r>
      <w:r w:rsidRPr="00646131">
        <w:rPr>
          <w:rFonts w:ascii="Times New Roman" w:eastAsia="Times New Roman" w:hAnsi="Times New Roman" w:cs="Times New Roman"/>
          <w:color w:val="222222"/>
          <w:sz w:val="24"/>
          <w:szCs w:val="24"/>
          <w:lang w:eastAsia="en-GB"/>
        </w:rPr>
        <w:t> – darbuotojui nustatytas pareiginės algos koeficientas, </w:t>
      </w:r>
      <w:r w:rsidRPr="00646131">
        <w:rPr>
          <w:rFonts w:ascii="Times New Roman" w:eastAsia="Times New Roman" w:hAnsi="Times New Roman" w:cs="Times New Roman"/>
          <w:b/>
          <w:bCs/>
          <w:color w:val="222222"/>
          <w:sz w:val="24"/>
          <w:szCs w:val="24"/>
          <w:lang w:eastAsia="en-GB"/>
        </w:rPr>
        <w:t>M</w:t>
      </w:r>
      <w:r w:rsidRPr="00646131">
        <w:rPr>
          <w:rFonts w:ascii="Times New Roman" w:eastAsia="Times New Roman" w:hAnsi="Times New Roman" w:cs="Times New Roman"/>
          <w:color w:val="222222"/>
          <w:sz w:val="24"/>
          <w:szCs w:val="24"/>
          <w:lang w:eastAsia="en-GB"/>
        </w:rPr>
        <w:t> – vidutinis atitinkamų kalendorinių metų darbo dienų skaičius*, </w:t>
      </w:r>
      <w:r w:rsidRPr="00646131">
        <w:rPr>
          <w:rFonts w:ascii="Times New Roman" w:eastAsia="Times New Roman" w:hAnsi="Times New Roman" w:cs="Times New Roman"/>
          <w:b/>
          <w:bCs/>
          <w:color w:val="222222"/>
          <w:sz w:val="24"/>
          <w:szCs w:val="24"/>
          <w:lang w:eastAsia="en-GB"/>
        </w:rPr>
        <w:t>BD</w:t>
      </w:r>
      <w:r w:rsidRPr="00646131">
        <w:rPr>
          <w:rFonts w:ascii="Times New Roman" w:eastAsia="Times New Roman" w:hAnsi="Times New Roman" w:cs="Times New Roman"/>
          <w:color w:val="222222"/>
          <w:sz w:val="24"/>
          <w:szCs w:val="24"/>
          <w:lang w:eastAsia="en-GB"/>
        </w:rPr>
        <w:t> – pareiginės algos bazinis dydis, 7,2</w:t>
      </w:r>
      <w:r w:rsidRPr="00646131">
        <w:rPr>
          <w:rFonts w:ascii="Times New Roman" w:eastAsia="Times New Roman" w:hAnsi="Times New Roman" w:cs="Times New Roman"/>
          <w:b/>
          <w:bCs/>
          <w:color w:val="222222"/>
          <w:sz w:val="24"/>
          <w:szCs w:val="24"/>
          <w:lang w:eastAsia="en-GB"/>
        </w:rPr>
        <w:t> </w:t>
      </w:r>
      <w:r w:rsidRPr="00646131">
        <w:rPr>
          <w:rFonts w:ascii="Times New Roman" w:eastAsia="Times New Roman" w:hAnsi="Times New Roman" w:cs="Times New Roman"/>
          <w:color w:val="222222"/>
          <w:sz w:val="24"/>
          <w:szCs w:val="24"/>
          <w:lang w:eastAsia="en-GB"/>
        </w:rPr>
        <w:t>– pilno etato darbo dienos valandų skaičius);</w:t>
      </w:r>
    </w:p>
    <w:p w14:paraId="0211D697" w14:textId="77777777" w:rsidR="00BE6CCF" w:rsidRPr="00646131" w:rsidRDefault="00BE6CCF" w:rsidP="00BE6CCF">
      <w:pPr>
        <w:shd w:val="clear" w:color="auto" w:fill="FFFFFF"/>
        <w:autoSpaceDN/>
        <w:spacing w:before="100" w:beforeAutospacing="1" w:after="100" w:afterAutospacing="1" w:line="240" w:lineRule="auto"/>
        <w:ind w:left="405"/>
        <w:jc w:val="both"/>
        <w:textAlignment w:val="auto"/>
        <w:rPr>
          <w:rFonts w:ascii="Times New Roman" w:eastAsia="Times New Roman" w:hAnsi="Times New Roman" w:cs="Times New Roman"/>
          <w:color w:val="222222"/>
          <w:sz w:val="24"/>
          <w:szCs w:val="24"/>
          <w:lang w:eastAsia="en-GB"/>
        </w:rPr>
      </w:pPr>
      <w:r w:rsidRPr="00646131">
        <w:rPr>
          <w:rFonts w:ascii="Times New Roman" w:eastAsia="Times New Roman" w:hAnsi="Times New Roman" w:cs="Times New Roman"/>
          <w:color w:val="222222"/>
          <w:sz w:val="24"/>
          <w:szCs w:val="24"/>
          <w:lang w:eastAsia="en-GB"/>
        </w:rPr>
        <w:t>-        mokytojo ar pagalbos mokiniui specialisto pareigybei, kuriai pagal DAĮ nustatytas  darbo laikas per savaitę yra 35 val., taikoma formulė  </w:t>
      </w:r>
      <w:r w:rsidRPr="00646131">
        <w:rPr>
          <w:rFonts w:ascii="Times New Roman" w:eastAsia="Times New Roman" w:hAnsi="Times New Roman" w:cs="Times New Roman"/>
          <w:b/>
          <w:bCs/>
          <w:color w:val="222222"/>
          <w:sz w:val="24"/>
          <w:szCs w:val="24"/>
          <w:lang w:eastAsia="en-GB"/>
        </w:rPr>
        <w:t>V = (K x BD)/ (M x 7) val.</w:t>
      </w:r>
      <w:r w:rsidRPr="00646131">
        <w:rPr>
          <w:rFonts w:ascii="Times New Roman" w:eastAsia="Times New Roman" w:hAnsi="Times New Roman" w:cs="Times New Roman"/>
          <w:color w:val="222222"/>
          <w:sz w:val="24"/>
          <w:szCs w:val="24"/>
          <w:lang w:eastAsia="en-GB"/>
        </w:rPr>
        <w:t> (kurioje </w:t>
      </w:r>
      <w:r w:rsidRPr="00646131">
        <w:rPr>
          <w:rFonts w:ascii="Times New Roman" w:eastAsia="Times New Roman" w:hAnsi="Times New Roman" w:cs="Times New Roman"/>
          <w:b/>
          <w:bCs/>
          <w:color w:val="222222"/>
          <w:sz w:val="24"/>
          <w:szCs w:val="24"/>
          <w:lang w:eastAsia="en-GB"/>
        </w:rPr>
        <w:t>V</w:t>
      </w:r>
      <w:r w:rsidRPr="00646131">
        <w:rPr>
          <w:rFonts w:ascii="Times New Roman" w:eastAsia="Times New Roman" w:hAnsi="Times New Roman" w:cs="Times New Roman"/>
          <w:color w:val="222222"/>
          <w:sz w:val="24"/>
          <w:szCs w:val="24"/>
          <w:lang w:eastAsia="en-GB"/>
        </w:rPr>
        <w:t>– valandos įkainis, </w:t>
      </w:r>
      <w:r w:rsidRPr="00646131">
        <w:rPr>
          <w:rFonts w:ascii="Times New Roman" w:eastAsia="Times New Roman" w:hAnsi="Times New Roman" w:cs="Times New Roman"/>
          <w:b/>
          <w:bCs/>
          <w:color w:val="222222"/>
          <w:sz w:val="24"/>
          <w:szCs w:val="24"/>
          <w:lang w:eastAsia="en-GB"/>
        </w:rPr>
        <w:t>K</w:t>
      </w:r>
      <w:r w:rsidRPr="00646131">
        <w:rPr>
          <w:rFonts w:ascii="Times New Roman" w:eastAsia="Times New Roman" w:hAnsi="Times New Roman" w:cs="Times New Roman"/>
          <w:color w:val="222222"/>
          <w:sz w:val="24"/>
          <w:szCs w:val="24"/>
          <w:lang w:eastAsia="en-GB"/>
        </w:rPr>
        <w:t> – darbuotojui nustatytas pareiginės algos koeficientas, </w:t>
      </w:r>
      <w:r w:rsidRPr="00646131">
        <w:rPr>
          <w:rFonts w:ascii="Times New Roman" w:eastAsia="Times New Roman" w:hAnsi="Times New Roman" w:cs="Times New Roman"/>
          <w:b/>
          <w:bCs/>
          <w:color w:val="222222"/>
          <w:sz w:val="24"/>
          <w:szCs w:val="24"/>
          <w:lang w:eastAsia="en-GB"/>
        </w:rPr>
        <w:t>M</w:t>
      </w:r>
      <w:r w:rsidRPr="00646131">
        <w:rPr>
          <w:rFonts w:ascii="Times New Roman" w:eastAsia="Times New Roman" w:hAnsi="Times New Roman" w:cs="Times New Roman"/>
          <w:color w:val="222222"/>
          <w:sz w:val="24"/>
          <w:szCs w:val="24"/>
          <w:lang w:eastAsia="en-GB"/>
        </w:rPr>
        <w:t> – vidutinis atitinkamų kalendorinių metų darbo dienų skaičius*, </w:t>
      </w:r>
      <w:r w:rsidRPr="00646131">
        <w:rPr>
          <w:rFonts w:ascii="Times New Roman" w:eastAsia="Times New Roman" w:hAnsi="Times New Roman" w:cs="Times New Roman"/>
          <w:b/>
          <w:bCs/>
          <w:color w:val="222222"/>
          <w:sz w:val="24"/>
          <w:szCs w:val="24"/>
          <w:lang w:eastAsia="en-GB"/>
        </w:rPr>
        <w:t>BD</w:t>
      </w:r>
      <w:r w:rsidRPr="00646131">
        <w:rPr>
          <w:rFonts w:ascii="Times New Roman" w:eastAsia="Times New Roman" w:hAnsi="Times New Roman" w:cs="Times New Roman"/>
          <w:color w:val="222222"/>
          <w:sz w:val="24"/>
          <w:szCs w:val="24"/>
          <w:lang w:eastAsia="en-GB"/>
        </w:rPr>
        <w:t> – pareiginės algos bazinis dydis, 7</w:t>
      </w:r>
      <w:r w:rsidRPr="00646131">
        <w:rPr>
          <w:rFonts w:ascii="Times New Roman" w:eastAsia="Times New Roman" w:hAnsi="Times New Roman" w:cs="Times New Roman"/>
          <w:b/>
          <w:bCs/>
          <w:color w:val="222222"/>
          <w:sz w:val="24"/>
          <w:szCs w:val="24"/>
          <w:lang w:eastAsia="en-GB"/>
        </w:rPr>
        <w:t> </w:t>
      </w:r>
      <w:r w:rsidRPr="00646131">
        <w:rPr>
          <w:rFonts w:ascii="Times New Roman" w:eastAsia="Times New Roman" w:hAnsi="Times New Roman" w:cs="Times New Roman"/>
          <w:color w:val="222222"/>
          <w:sz w:val="24"/>
          <w:szCs w:val="24"/>
          <w:lang w:eastAsia="en-GB"/>
        </w:rPr>
        <w:t>– pilno etato darbo dienos valandų skaičius);</w:t>
      </w:r>
    </w:p>
    <w:p w14:paraId="016208E5" w14:textId="77777777" w:rsidR="00BE6CCF" w:rsidRPr="00646131" w:rsidRDefault="00BE6CCF" w:rsidP="00BE6CCF">
      <w:pPr>
        <w:shd w:val="clear" w:color="auto" w:fill="FFFFFF"/>
        <w:autoSpaceDN/>
        <w:spacing w:before="100" w:beforeAutospacing="1" w:after="100" w:afterAutospacing="1" w:line="240" w:lineRule="auto"/>
        <w:ind w:left="405"/>
        <w:jc w:val="both"/>
        <w:textAlignment w:val="auto"/>
        <w:rPr>
          <w:rFonts w:ascii="Times New Roman" w:eastAsia="Times New Roman" w:hAnsi="Times New Roman" w:cs="Times New Roman"/>
          <w:color w:val="222222"/>
          <w:sz w:val="24"/>
          <w:szCs w:val="24"/>
          <w:lang w:eastAsia="en-GB"/>
        </w:rPr>
      </w:pPr>
      <w:r w:rsidRPr="00646131">
        <w:rPr>
          <w:rFonts w:ascii="Times New Roman" w:eastAsia="Times New Roman" w:hAnsi="Times New Roman" w:cs="Times New Roman"/>
          <w:color w:val="222222"/>
          <w:sz w:val="24"/>
          <w:szCs w:val="24"/>
          <w:lang w:eastAsia="en-GB"/>
        </w:rPr>
        <w:t>-        mokytojo ar pagalbos mokiniui specialisto pareigybei, kuriai pagal DAĮ nustatytas  darbo laikas per savaitę yra 33 val., taikoma formulė  </w:t>
      </w:r>
      <w:r w:rsidRPr="00646131">
        <w:rPr>
          <w:rFonts w:ascii="Times New Roman" w:eastAsia="Times New Roman" w:hAnsi="Times New Roman" w:cs="Times New Roman"/>
          <w:b/>
          <w:bCs/>
          <w:color w:val="222222"/>
          <w:sz w:val="24"/>
          <w:szCs w:val="24"/>
          <w:lang w:eastAsia="en-GB"/>
        </w:rPr>
        <w:t>V = (K x BD)/ (M x 6,6) val.</w:t>
      </w:r>
      <w:r w:rsidRPr="00646131">
        <w:rPr>
          <w:rFonts w:ascii="Times New Roman" w:eastAsia="Times New Roman" w:hAnsi="Times New Roman" w:cs="Times New Roman"/>
          <w:color w:val="222222"/>
          <w:sz w:val="24"/>
          <w:szCs w:val="24"/>
          <w:lang w:eastAsia="en-GB"/>
        </w:rPr>
        <w:t> (kurioje </w:t>
      </w:r>
      <w:r w:rsidRPr="00646131">
        <w:rPr>
          <w:rFonts w:ascii="Times New Roman" w:eastAsia="Times New Roman" w:hAnsi="Times New Roman" w:cs="Times New Roman"/>
          <w:b/>
          <w:bCs/>
          <w:color w:val="222222"/>
          <w:sz w:val="24"/>
          <w:szCs w:val="24"/>
          <w:lang w:eastAsia="en-GB"/>
        </w:rPr>
        <w:t>V</w:t>
      </w:r>
      <w:r w:rsidRPr="00646131">
        <w:rPr>
          <w:rFonts w:ascii="Times New Roman" w:eastAsia="Times New Roman" w:hAnsi="Times New Roman" w:cs="Times New Roman"/>
          <w:color w:val="222222"/>
          <w:sz w:val="24"/>
          <w:szCs w:val="24"/>
          <w:lang w:eastAsia="en-GB"/>
        </w:rPr>
        <w:t>– valandos įkainis, </w:t>
      </w:r>
      <w:r w:rsidRPr="00646131">
        <w:rPr>
          <w:rFonts w:ascii="Times New Roman" w:eastAsia="Times New Roman" w:hAnsi="Times New Roman" w:cs="Times New Roman"/>
          <w:b/>
          <w:bCs/>
          <w:color w:val="222222"/>
          <w:sz w:val="24"/>
          <w:szCs w:val="24"/>
          <w:lang w:eastAsia="en-GB"/>
        </w:rPr>
        <w:t>K</w:t>
      </w:r>
      <w:r w:rsidRPr="00646131">
        <w:rPr>
          <w:rFonts w:ascii="Times New Roman" w:eastAsia="Times New Roman" w:hAnsi="Times New Roman" w:cs="Times New Roman"/>
          <w:color w:val="222222"/>
          <w:sz w:val="24"/>
          <w:szCs w:val="24"/>
          <w:lang w:eastAsia="en-GB"/>
        </w:rPr>
        <w:t> – darbuotojui nustatytas pareiginės algos koeficientas, </w:t>
      </w:r>
      <w:r w:rsidRPr="00646131">
        <w:rPr>
          <w:rFonts w:ascii="Times New Roman" w:eastAsia="Times New Roman" w:hAnsi="Times New Roman" w:cs="Times New Roman"/>
          <w:b/>
          <w:bCs/>
          <w:color w:val="222222"/>
          <w:sz w:val="24"/>
          <w:szCs w:val="24"/>
          <w:lang w:eastAsia="en-GB"/>
        </w:rPr>
        <w:t>M</w:t>
      </w:r>
      <w:r w:rsidRPr="00646131">
        <w:rPr>
          <w:rFonts w:ascii="Times New Roman" w:eastAsia="Times New Roman" w:hAnsi="Times New Roman" w:cs="Times New Roman"/>
          <w:color w:val="222222"/>
          <w:sz w:val="24"/>
          <w:szCs w:val="24"/>
          <w:lang w:eastAsia="en-GB"/>
        </w:rPr>
        <w:t> – vidutinis atitinkamų kalendorinių metų darbo dienų skaičius*, </w:t>
      </w:r>
      <w:r w:rsidRPr="00646131">
        <w:rPr>
          <w:rFonts w:ascii="Times New Roman" w:eastAsia="Times New Roman" w:hAnsi="Times New Roman" w:cs="Times New Roman"/>
          <w:b/>
          <w:bCs/>
          <w:color w:val="222222"/>
          <w:sz w:val="24"/>
          <w:szCs w:val="24"/>
          <w:lang w:eastAsia="en-GB"/>
        </w:rPr>
        <w:t>BD</w:t>
      </w:r>
      <w:r w:rsidRPr="00646131">
        <w:rPr>
          <w:rFonts w:ascii="Times New Roman" w:eastAsia="Times New Roman" w:hAnsi="Times New Roman" w:cs="Times New Roman"/>
          <w:color w:val="222222"/>
          <w:sz w:val="24"/>
          <w:szCs w:val="24"/>
          <w:lang w:eastAsia="en-GB"/>
        </w:rPr>
        <w:t> – pareiginės algos bazinis dydis, 6,6</w:t>
      </w:r>
      <w:r w:rsidRPr="00646131">
        <w:rPr>
          <w:rFonts w:ascii="Times New Roman" w:eastAsia="Times New Roman" w:hAnsi="Times New Roman" w:cs="Times New Roman"/>
          <w:b/>
          <w:bCs/>
          <w:color w:val="222222"/>
          <w:sz w:val="24"/>
          <w:szCs w:val="24"/>
          <w:lang w:eastAsia="en-GB"/>
        </w:rPr>
        <w:t> </w:t>
      </w:r>
      <w:r w:rsidRPr="00646131">
        <w:rPr>
          <w:rFonts w:ascii="Times New Roman" w:eastAsia="Times New Roman" w:hAnsi="Times New Roman" w:cs="Times New Roman"/>
          <w:color w:val="222222"/>
          <w:sz w:val="24"/>
          <w:szCs w:val="24"/>
          <w:lang w:eastAsia="en-GB"/>
        </w:rPr>
        <w:t>– pilno etato darbo dienos valandų skaičius);</w:t>
      </w:r>
    </w:p>
    <w:p w14:paraId="28FBE8DA" w14:textId="77777777" w:rsidR="00BE6CCF" w:rsidRPr="00646131" w:rsidRDefault="00BE6CCF" w:rsidP="00BE6CCF">
      <w:pPr>
        <w:shd w:val="clear" w:color="auto" w:fill="FFFFFF"/>
        <w:autoSpaceDN/>
        <w:spacing w:before="100" w:beforeAutospacing="1" w:after="100" w:afterAutospacing="1" w:line="240" w:lineRule="auto"/>
        <w:ind w:left="405"/>
        <w:jc w:val="both"/>
        <w:textAlignment w:val="auto"/>
        <w:rPr>
          <w:rFonts w:ascii="Times New Roman" w:eastAsia="Times New Roman" w:hAnsi="Times New Roman" w:cs="Times New Roman"/>
          <w:color w:val="000000" w:themeColor="text1"/>
          <w:sz w:val="24"/>
          <w:szCs w:val="24"/>
          <w:lang w:eastAsia="en-GB"/>
        </w:rPr>
      </w:pPr>
      <w:r w:rsidRPr="00646131">
        <w:rPr>
          <w:rFonts w:ascii="Times New Roman" w:eastAsia="Times New Roman" w:hAnsi="Times New Roman" w:cs="Times New Roman"/>
          <w:color w:val="222222"/>
          <w:sz w:val="24"/>
          <w:szCs w:val="24"/>
          <w:lang w:eastAsia="en-GB"/>
        </w:rPr>
        <w:t>-        pareigybei, kuriai nustatytas darbo laikas per savaitę yra 40 val., taikoma formulė  -  </w:t>
      </w:r>
      <w:r w:rsidRPr="00646131">
        <w:rPr>
          <w:rFonts w:ascii="Times New Roman" w:eastAsia="Times New Roman" w:hAnsi="Times New Roman" w:cs="Times New Roman"/>
          <w:b/>
          <w:bCs/>
          <w:color w:val="222222"/>
          <w:sz w:val="24"/>
          <w:szCs w:val="24"/>
          <w:lang w:eastAsia="en-GB"/>
        </w:rPr>
        <w:t>V = (K x BD)/ (</w:t>
      </w:r>
      <w:r w:rsidRPr="00646131">
        <w:rPr>
          <w:rFonts w:ascii="Times New Roman" w:eastAsia="Times New Roman" w:hAnsi="Times New Roman" w:cs="Times New Roman"/>
          <w:b/>
          <w:bCs/>
          <w:color w:val="000000" w:themeColor="text1"/>
          <w:sz w:val="24"/>
          <w:szCs w:val="24"/>
          <w:lang w:eastAsia="en-GB"/>
        </w:rPr>
        <w:t>M x 8) val.</w:t>
      </w:r>
      <w:r w:rsidRPr="00646131">
        <w:rPr>
          <w:rFonts w:ascii="Times New Roman" w:eastAsia="Times New Roman" w:hAnsi="Times New Roman" w:cs="Times New Roman"/>
          <w:color w:val="000000" w:themeColor="text1"/>
          <w:sz w:val="24"/>
          <w:szCs w:val="24"/>
          <w:lang w:eastAsia="en-GB"/>
        </w:rPr>
        <w:t> (kurioje </w:t>
      </w:r>
      <w:r w:rsidRPr="00646131">
        <w:rPr>
          <w:rFonts w:ascii="Times New Roman" w:eastAsia="Times New Roman" w:hAnsi="Times New Roman" w:cs="Times New Roman"/>
          <w:b/>
          <w:bCs/>
          <w:color w:val="000000" w:themeColor="text1"/>
          <w:sz w:val="24"/>
          <w:szCs w:val="24"/>
          <w:lang w:eastAsia="en-GB"/>
        </w:rPr>
        <w:t>V</w:t>
      </w:r>
      <w:r w:rsidRPr="00646131">
        <w:rPr>
          <w:rFonts w:ascii="Times New Roman" w:eastAsia="Times New Roman" w:hAnsi="Times New Roman" w:cs="Times New Roman"/>
          <w:color w:val="000000" w:themeColor="text1"/>
          <w:sz w:val="24"/>
          <w:szCs w:val="24"/>
          <w:lang w:eastAsia="en-GB"/>
        </w:rPr>
        <w:t>– valandos įkainis, </w:t>
      </w:r>
      <w:r w:rsidRPr="00646131">
        <w:rPr>
          <w:rFonts w:ascii="Times New Roman" w:eastAsia="Times New Roman" w:hAnsi="Times New Roman" w:cs="Times New Roman"/>
          <w:b/>
          <w:bCs/>
          <w:color w:val="000000" w:themeColor="text1"/>
          <w:sz w:val="24"/>
          <w:szCs w:val="24"/>
          <w:lang w:eastAsia="en-GB"/>
        </w:rPr>
        <w:t>K</w:t>
      </w:r>
      <w:r w:rsidRPr="00646131">
        <w:rPr>
          <w:rFonts w:ascii="Times New Roman" w:eastAsia="Times New Roman" w:hAnsi="Times New Roman" w:cs="Times New Roman"/>
          <w:color w:val="000000" w:themeColor="text1"/>
          <w:sz w:val="24"/>
          <w:szCs w:val="24"/>
          <w:lang w:eastAsia="en-GB"/>
        </w:rPr>
        <w:t> – darbuotojui nustatytas pareiginės algos koeficientas, </w:t>
      </w:r>
      <w:r w:rsidRPr="00646131">
        <w:rPr>
          <w:rFonts w:ascii="Times New Roman" w:eastAsia="Times New Roman" w:hAnsi="Times New Roman" w:cs="Times New Roman"/>
          <w:b/>
          <w:bCs/>
          <w:color w:val="000000" w:themeColor="text1"/>
          <w:sz w:val="24"/>
          <w:szCs w:val="24"/>
          <w:lang w:eastAsia="en-GB"/>
        </w:rPr>
        <w:t>M</w:t>
      </w:r>
      <w:r w:rsidRPr="00646131">
        <w:rPr>
          <w:rFonts w:ascii="Times New Roman" w:eastAsia="Times New Roman" w:hAnsi="Times New Roman" w:cs="Times New Roman"/>
          <w:color w:val="000000" w:themeColor="text1"/>
          <w:sz w:val="24"/>
          <w:szCs w:val="24"/>
          <w:lang w:eastAsia="en-GB"/>
        </w:rPr>
        <w:t> – vidutinis atitinkamų kalendorinių metų darbo dienų skaičius*, </w:t>
      </w:r>
      <w:r w:rsidRPr="00646131">
        <w:rPr>
          <w:rFonts w:ascii="Times New Roman" w:eastAsia="Times New Roman" w:hAnsi="Times New Roman" w:cs="Times New Roman"/>
          <w:b/>
          <w:bCs/>
          <w:color w:val="000000" w:themeColor="text1"/>
          <w:sz w:val="24"/>
          <w:szCs w:val="24"/>
          <w:lang w:eastAsia="en-GB"/>
        </w:rPr>
        <w:t>BD</w:t>
      </w:r>
      <w:r w:rsidRPr="00646131">
        <w:rPr>
          <w:rFonts w:ascii="Times New Roman" w:eastAsia="Times New Roman" w:hAnsi="Times New Roman" w:cs="Times New Roman"/>
          <w:color w:val="000000" w:themeColor="text1"/>
          <w:sz w:val="24"/>
          <w:szCs w:val="24"/>
          <w:lang w:eastAsia="en-GB"/>
        </w:rPr>
        <w:t> – pareiginės algos bazinis dydis, 8</w:t>
      </w:r>
      <w:r w:rsidRPr="00646131">
        <w:rPr>
          <w:rFonts w:ascii="Times New Roman" w:eastAsia="Times New Roman" w:hAnsi="Times New Roman" w:cs="Times New Roman"/>
          <w:b/>
          <w:bCs/>
          <w:color w:val="000000" w:themeColor="text1"/>
          <w:sz w:val="24"/>
          <w:szCs w:val="24"/>
          <w:lang w:eastAsia="en-GB"/>
        </w:rPr>
        <w:t> </w:t>
      </w:r>
      <w:r w:rsidRPr="00646131">
        <w:rPr>
          <w:rFonts w:ascii="Times New Roman" w:eastAsia="Times New Roman" w:hAnsi="Times New Roman" w:cs="Times New Roman"/>
          <w:color w:val="000000" w:themeColor="text1"/>
          <w:sz w:val="24"/>
          <w:szCs w:val="24"/>
          <w:lang w:eastAsia="en-GB"/>
        </w:rPr>
        <w:t>– pilno etato darbo dienos valandų skaičius).</w:t>
      </w:r>
    </w:p>
    <w:p w14:paraId="6320AB62" w14:textId="4CF0B8BE" w:rsidR="00BE6CCF" w:rsidRPr="00646131" w:rsidRDefault="00BE6CCF" w:rsidP="00BE6CCF">
      <w:pPr>
        <w:pStyle w:val="Bodytext20"/>
        <w:shd w:val="clear" w:color="auto" w:fill="auto"/>
        <w:tabs>
          <w:tab w:val="left" w:pos="1276"/>
        </w:tabs>
        <w:spacing w:before="0" w:line="240" w:lineRule="auto"/>
        <w:ind w:firstLine="851"/>
        <w:rPr>
          <w:color w:val="000000" w:themeColor="text1"/>
        </w:rPr>
      </w:pPr>
      <w:r w:rsidRPr="00646131">
        <w:rPr>
          <w:rStyle w:val="Numatytasispastraiposriftas"/>
          <w:color w:val="000000" w:themeColor="text1"/>
          <w:sz w:val="24"/>
          <w:szCs w:val="24"/>
          <w:lang w:eastAsia="lt-LT"/>
        </w:rPr>
        <w:t xml:space="preserve">33.1.3.5. </w:t>
      </w:r>
      <w:r w:rsidRPr="00646131">
        <w:rPr>
          <w:rStyle w:val="Numatytasispastraiposriftas"/>
          <w:color w:val="000000" w:themeColor="text1"/>
          <w:sz w:val="24"/>
          <w:szCs w:val="24"/>
        </w:rPr>
        <w:t>už mokymą namuose (kai jis mokiniui skiriamas ne nuo mokslo metų pradžios) mokamos priemokos už faktiškai dirbtas valandas su pasiruošimu pamokoms ir dėl veiklos sudėtingumo didinamas pastoviosios dalies koeficientas;</w:t>
      </w:r>
    </w:p>
    <w:p w14:paraId="168E4841" w14:textId="77777777" w:rsidR="00BE6CCF" w:rsidRPr="00646131" w:rsidRDefault="00BE6CCF" w:rsidP="00BE6CCF">
      <w:pPr>
        <w:pStyle w:val="prastasis"/>
        <w:shd w:val="clear" w:color="auto" w:fill="FFFFFF"/>
        <w:tabs>
          <w:tab w:val="left" w:pos="567"/>
        </w:tabs>
        <w:spacing w:after="0"/>
        <w:ind w:firstLine="851"/>
        <w:rPr>
          <w:color w:val="000000" w:themeColor="text1"/>
        </w:rPr>
      </w:pPr>
      <w:r w:rsidRPr="00646131">
        <w:rPr>
          <w:rStyle w:val="Numatytasispastraiposriftas"/>
          <w:rFonts w:ascii="Times New Roman" w:hAnsi="Times New Roman" w:cs="Times New Roman"/>
          <w:color w:val="000000" w:themeColor="text1"/>
          <w:sz w:val="24"/>
          <w:szCs w:val="24"/>
          <w:lang w:eastAsia="lt-LT"/>
        </w:rPr>
        <w:t>33.1.4.</w:t>
      </w:r>
      <w:r w:rsidRPr="00646131">
        <w:rPr>
          <w:rStyle w:val="Numatytasispastraiposriftas"/>
          <w:rFonts w:ascii="Times New Roman" w:hAnsi="Times New Roman" w:cs="Times New Roman"/>
          <w:color w:val="000000" w:themeColor="text1"/>
          <w:sz w:val="24"/>
          <w:szCs w:val="24"/>
        </w:rPr>
        <w:t xml:space="preserve"> kitiems D lygio darbuotojams:</w:t>
      </w:r>
    </w:p>
    <w:p w14:paraId="6B76B2DD" w14:textId="77777777" w:rsidR="00BE6CCF" w:rsidRPr="00646131" w:rsidRDefault="00BE6CCF" w:rsidP="00BE6CCF">
      <w:pPr>
        <w:pStyle w:val="prastasis"/>
        <w:shd w:val="clear" w:color="auto" w:fill="FFFFFF"/>
        <w:tabs>
          <w:tab w:val="left" w:pos="567"/>
        </w:tabs>
        <w:spacing w:after="0"/>
        <w:ind w:firstLine="851"/>
        <w:rPr>
          <w:rFonts w:ascii="Times New Roman" w:hAnsi="Times New Roman" w:cs="Times New Roman"/>
          <w:color w:val="000000" w:themeColor="text1"/>
          <w:sz w:val="24"/>
          <w:szCs w:val="24"/>
        </w:rPr>
      </w:pPr>
      <w:r w:rsidRPr="00646131">
        <w:rPr>
          <w:rFonts w:ascii="Times New Roman" w:hAnsi="Times New Roman" w:cs="Times New Roman"/>
          <w:color w:val="000000" w:themeColor="text1"/>
          <w:sz w:val="24"/>
          <w:szCs w:val="24"/>
        </w:rPr>
        <w:lastRenderedPageBreak/>
        <w:t>33.1.4.1. valytojui – 30 procentų valant 1/3 papildomo ploto ne trumpiau kaip 7 darbo dienas,  50 procentų – valant 1/2 papildomo ploto ne trumpiau kaip 5 darbo dienas;</w:t>
      </w:r>
    </w:p>
    <w:p w14:paraId="43B8AC8A" w14:textId="77777777" w:rsidR="00BE6CCF" w:rsidRPr="00646131" w:rsidRDefault="00BE6CCF" w:rsidP="00BE6CCF">
      <w:pPr>
        <w:pStyle w:val="prastasis"/>
        <w:shd w:val="clear" w:color="auto" w:fill="FFFFFF"/>
        <w:tabs>
          <w:tab w:val="left" w:pos="567"/>
        </w:tabs>
        <w:spacing w:after="0"/>
        <w:ind w:firstLine="851"/>
        <w:rPr>
          <w:rFonts w:ascii="Times New Roman" w:hAnsi="Times New Roman" w:cs="Times New Roman"/>
          <w:color w:val="000000" w:themeColor="text1"/>
          <w:sz w:val="24"/>
          <w:szCs w:val="24"/>
        </w:rPr>
      </w:pPr>
      <w:r w:rsidRPr="00646131">
        <w:rPr>
          <w:rFonts w:ascii="Times New Roman" w:hAnsi="Times New Roman" w:cs="Times New Roman"/>
          <w:color w:val="000000" w:themeColor="text1"/>
          <w:sz w:val="24"/>
          <w:szCs w:val="24"/>
        </w:rPr>
        <w:t xml:space="preserve">33.1.4.2. </w:t>
      </w:r>
      <w:r w:rsidRPr="00720253">
        <w:rPr>
          <w:rFonts w:ascii="Times New Roman" w:hAnsi="Times New Roman" w:cs="Times New Roman"/>
          <w:b/>
          <w:bCs/>
          <w:color w:val="000000" w:themeColor="text1"/>
          <w:sz w:val="24"/>
          <w:szCs w:val="24"/>
        </w:rPr>
        <w:t>10 – 80 procentų</w:t>
      </w:r>
      <w:r w:rsidRPr="00646131">
        <w:rPr>
          <w:rFonts w:ascii="Times New Roman" w:hAnsi="Times New Roman" w:cs="Times New Roman"/>
          <w:color w:val="000000" w:themeColor="text1"/>
          <w:sz w:val="24"/>
          <w:szCs w:val="24"/>
        </w:rPr>
        <w:t xml:space="preserve"> už kito darbuotojo pavadavimą, priklausomai nuo darbų pobūdžio ir vadavimo trukmės;</w:t>
      </w:r>
    </w:p>
    <w:p w14:paraId="1EC00579" w14:textId="77777777" w:rsidR="00BE6CCF" w:rsidRPr="00646131" w:rsidRDefault="00BE6CCF" w:rsidP="00BE6CCF">
      <w:pPr>
        <w:pStyle w:val="prastasis"/>
        <w:shd w:val="clear" w:color="auto" w:fill="FFFFFF"/>
        <w:tabs>
          <w:tab w:val="left" w:pos="567"/>
        </w:tabs>
        <w:spacing w:after="0"/>
        <w:ind w:firstLine="851"/>
        <w:rPr>
          <w:rFonts w:ascii="Times New Roman" w:hAnsi="Times New Roman" w:cs="Times New Roman"/>
          <w:color w:val="000000" w:themeColor="text1"/>
          <w:sz w:val="24"/>
          <w:szCs w:val="24"/>
        </w:rPr>
      </w:pPr>
      <w:r w:rsidRPr="00646131">
        <w:rPr>
          <w:rFonts w:ascii="Times New Roman" w:hAnsi="Times New Roman" w:cs="Times New Roman"/>
          <w:color w:val="000000" w:themeColor="text1"/>
          <w:sz w:val="24"/>
          <w:szCs w:val="24"/>
        </w:rPr>
        <w:t>33.1.4.3. aptarnaujančio personalo darbuotojams priemokos skiriamos direktoriaus pavaduotojo ūkiui, nurodant priemokos mokėjimo pagrindą ir siūlomą dydį;</w:t>
      </w:r>
    </w:p>
    <w:p w14:paraId="479EB68B" w14:textId="77777777" w:rsidR="00BE6CCF" w:rsidRPr="00646131" w:rsidRDefault="00BE6CCF" w:rsidP="00BE6CCF">
      <w:pPr>
        <w:pStyle w:val="prastasis"/>
        <w:shd w:val="clear" w:color="auto" w:fill="FFFFFF"/>
        <w:tabs>
          <w:tab w:val="left" w:pos="567"/>
        </w:tabs>
        <w:spacing w:after="0"/>
        <w:ind w:firstLine="851"/>
        <w:rPr>
          <w:color w:val="000000" w:themeColor="text1"/>
        </w:rPr>
      </w:pPr>
      <w:r w:rsidRPr="00646131">
        <w:rPr>
          <w:rStyle w:val="Numatytasispastraiposriftas"/>
          <w:rFonts w:ascii="Times New Roman" w:hAnsi="Times New Roman" w:cs="Times New Roman"/>
          <w:color w:val="000000" w:themeColor="text1"/>
          <w:sz w:val="24"/>
          <w:szCs w:val="24"/>
        </w:rPr>
        <w:t>33.1.4.4. vaduojant ilgiau nei 2 savaites, sudaromas papildomas susitarimas (jei neviršijama 1,5 etato) dėl atitinkamos etato dalies, kurios dydis priklauso nuo valytojui skirto valomo ploto dydžio, kitam darbuotojui – nuo vaduojamo darbuotojo funkcijų dalies. Dėl didelio darbo krūvio negalint sudaryti papildomo susitarimo, mokama  80 procentų pareiginės algos priemoka;</w:t>
      </w:r>
    </w:p>
    <w:p w14:paraId="2ECDC631" w14:textId="5252AB4B" w:rsidR="00BE6CCF" w:rsidRPr="00646131" w:rsidRDefault="00BE6CCF" w:rsidP="00BE6CCF">
      <w:pPr>
        <w:pStyle w:val="Bodytext20"/>
        <w:shd w:val="clear" w:color="auto" w:fill="auto"/>
        <w:tabs>
          <w:tab w:val="left" w:pos="1526"/>
        </w:tabs>
        <w:spacing w:before="0" w:line="240" w:lineRule="auto"/>
        <w:ind w:firstLine="851"/>
        <w:rPr>
          <w:color w:val="000000" w:themeColor="text1"/>
        </w:rPr>
      </w:pPr>
      <w:r w:rsidRPr="00646131">
        <w:rPr>
          <w:rStyle w:val="Numatytasispastraiposriftas"/>
          <w:color w:val="000000" w:themeColor="text1"/>
          <w:sz w:val="24"/>
          <w:szCs w:val="24"/>
        </w:rPr>
        <w:t>33.2</w:t>
      </w:r>
      <w:r w:rsidRPr="00646131">
        <w:rPr>
          <w:rStyle w:val="Numatytasispastraiposriftas"/>
          <w:color w:val="000000" w:themeColor="text1"/>
          <w:sz w:val="24"/>
          <w:szCs w:val="24"/>
          <w:shd w:val="clear" w:color="auto" w:fill="FFFFFF" w:themeFill="background1"/>
        </w:rPr>
        <w:t xml:space="preserve">. </w:t>
      </w:r>
      <w:r w:rsidR="008E50D1" w:rsidRPr="00646131">
        <w:rPr>
          <w:rStyle w:val="Numatytasispastraiposriftas"/>
          <w:color w:val="000000" w:themeColor="text1"/>
          <w:sz w:val="24"/>
          <w:szCs w:val="24"/>
          <w:shd w:val="clear" w:color="auto" w:fill="FFFFFF" w:themeFill="background1"/>
        </w:rPr>
        <w:t xml:space="preserve">už </w:t>
      </w:r>
      <w:r w:rsidRPr="00646131">
        <w:rPr>
          <w:rStyle w:val="Numatytasispastraiposriftas"/>
          <w:color w:val="000000" w:themeColor="text1"/>
          <w:sz w:val="24"/>
          <w:szCs w:val="24"/>
          <w:shd w:val="clear" w:color="auto" w:fill="FFFFFF" w:themeFill="background1"/>
        </w:rPr>
        <w:t>papildomų užduočių, suformuluotų raštu, atlikimą, kai dėl to viršijamas įprastas darbo krūvis arba kai atliekamos pareigybės aprašyme nenumatytos funkcijos, mokama:</w:t>
      </w:r>
    </w:p>
    <w:p w14:paraId="27391B85" w14:textId="77777777" w:rsidR="00BE6CCF" w:rsidRPr="00646131" w:rsidRDefault="00BE6CCF" w:rsidP="00BE6CCF">
      <w:pPr>
        <w:pStyle w:val="Bodytext20"/>
        <w:shd w:val="clear" w:color="auto" w:fill="auto"/>
        <w:tabs>
          <w:tab w:val="left" w:pos="1276"/>
        </w:tabs>
        <w:spacing w:before="0" w:line="240" w:lineRule="auto"/>
        <w:ind w:left="851"/>
        <w:rPr>
          <w:color w:val="000000" w:themeColor="text1"/>
          <w:sz w:val="24"/>
          <w:szCs w:val="24"/>
        </w:rPr>
      </w:pPr>
      <w:r w:rsidRPr="00646131">
        <w:rPr>
          <w:color w:val="000000" w:themeColor="text1"/>
          <w:sz w:val="24"/>
          <w:szCs w:val="24"/>
        </w:rPr>
        <w:t>33.2.1. direktoriaus pavaduotojui ugdymui:</w:t>
      </w:r>
    </w:p>
    <w:p w14:paraId="54E18F5D" w14:textId="77777777" w:rsidR="00BE6CCF" w:rsidRPr="00646131" w:rsidRDefault="00BE6CCF" w:rsidP="00BE6CCF">
      <w:pPr>
        <w:pStyle w:val="Bodytext20"/>
        <w:shd w:val="clear" w:color="auto" w:fill="auto"/>
        <w:tabs>
          <w:tab w:val="left" w:pos="1276"/>
        </w:tabs>
        <w:spacing w:before="0" w:line="240" w:lineRule="auto"/>
        <w:ind w:firstLine="851"/>
        <w:rPr>
          <w:color w:val="000000" w:themeColor="text1"/>
          <w:sz w:val="24"/>
          <w:szCs w:val="24"/>
        </w:rPr>
      </w:pPr>
      <w:r w:rsidRPr="00646131">
        <w:rPr>
          <w:color w:val="000000" w:themeColor="text1"/>
          <w:sz w:val="24"/>
          <w:szCs w:val="24"/>
        </w:rPr>
        <w:t xml:space="preserve">33.2.1.1. už vadovavimą tarptautinių, respublikinių projektų įgyvendinimui, priklausomai nuo sudėtingumo ir reikalaujamų laiko sąnaudų, skiriama </w:t>
      </w:r>
      <w:r w:rsidRPr="00720253">
        <w:rPr>
          <w:b/>
          <w:bCs/>
          <w:color w:val="000000" w:themeColor="text1"/>
          <w:sz w:val="24"/>
          <w:szCs w:val="24"/>
        </w:rPr>
        <w:t>10–30 procentų</w:t>
      </w:r>
      <w:r w:rsidRPr="00646131">
        <w:rPr>
          <w:color w:val="000000" w:themeColor="text1"/>
          <w:sz w:val="24"/>
          <w:szCs w:val="24"/>
        </w:rPr>
        <w:t xml:space="preserve"> priemoka projekto vykdymo metu;</w:t>
      </w:r>
    </w:p>
    <w:p w14:paraId="6C45B8A7" w14:textId="77777777" w:rsidR="00BE6CCF" w:rsidRPr="00646131" w:rsidRDefault="00BE6CCF" w:rsidP="00BE6CCF">
      <w:pPr>
        <w:pStyle w:val="Bodytext20"/>
        <w:shd w:val="clear" w:color="auto" w:fill="auto"/>
        <w:tabs>
          <w:tab w:val="left" w:pos="1276"/>
        </w:tabs>
        <w:spacing w:before="0" w:line="240" w:lineRule="auto"/>
        <w:ind w:firstLine="851"/>
        <w:rPr>
          <w:color w:val="000000" w:themeColor="text1"/>
          <w:sz w:val="24"/>
          <w:szCs w:val="24"/>
        </w:rPr>
      </w:pPr>
      <w:r w:rsidRPr="00646131">
        <w:rPr>
          <w:color w:val="000000" w:themeColor="text1"/>
          <w:sz w:val="24"/>
          <w:szCs w:val="24"/>
        </w:rPr>
        <w:t xml:space="preserve">33.2.1.2. už tarptautinių ar respublikinių tyrimų, konferencijų ar kt. renginių organizavimą ir įgyvendinimą– vienkartinė </w:t>
      </w:r>
      <w:r w:rsidRPr="00720253">
        <w:rPr>
          <w:b/>
          <w:bCs/>
          <w:color w:val="000000" w:themeColor="text1"/>
          <w:sz w:val="24"/>
          <w:szCs w:val="24"/>
        </w:rPr>
        <w:t>20–30 procentų</w:t>
      </w:r>
      <w:r w:rsidRPr="00646131">
        <w:rPr>
          <w:color w:val="000000" w:themeColor="text1"/>
          <w:sz w:val="24"/>
          <w:szCs w:val="24"/>
        </w:rPr>
        <w:t xml:space="preserve"> pareiginės algos dydžio priemoka;</w:t>
      </w:r>
    </w:p>
    <w:p w14:paraId="49C9BEA7" w14:textId="310BE110" w:rsidR="00BE6CCF" w:rsidRPr="00646131" w:rsidRDefault="00BE6CCF" w:rsidP="00BE6CCF">
      <w:pPr>
        <w:pStyle w:val="Bodytext20"/>
        <w:shd w:val="clear" w:color="auto" w:fill="auto"/>
        <w:tabs>
          <w:tab w:val="left" w:pos="1276"/>
        </w:tabs>
        <w:spacing w:before="0" w:line="240" w:lineRule="auto"/>
        <w:ind w:firstLine="851"/>
        <w:rPr>
          <w:color w:val="000000" w:themeColor="text1"/>
          <w:sz w:val="24"/>
          <w:szCs w:val="24"/>
        </w:rPr>
      </w:pPr>
      <w:r w:rsidRPr="00646131">
        <w:rPr>
          <w:color w:val="000000" w:themeColor="text1"/>
          <w:sz w:val="24"/>
          <w:szCs w:val="24"/>
        </w:rPr>
        <w:t xml:space="preserve">33.2.2. direktoriaus pavaduotojui ūkio reikalams – už papildomų savivaldybės administracijos pavedimų vykdymą (pvz., dainų švenčių ar kitų  mieste vykstančių renginių dalyvių priėmimą, apgyvendinimą) – vienkartinė </w:t>
      </w:r>
      <w:r w:rsidR="00300715" w:rsidRPr="00720253">
        <w:rPr>
          <w:b/>
          <w:bCs/>
          <w:color w:val="000000" w:themeColor="text1"/>
          <w:sz w:val="24"/>
          <w:szCs w:val="24"/>
        </w:rPr>
        <w:t>1</w:t>
      </w:r>
      <w:r w:rsidRPr="00720253">
        <w:rPr>
          <w:b/>
          <w:bCs/>
          <w:color w:val="000000" w:themeColor="text1"/>
          <w:sz w:val="24"/>
          <w:szCs w:val="24"/>
        </w:rPr>
        <w:t>0–30 procentų</w:t>
      </w:r>
      <w:r w:rsidRPr="00646131">
        <w:rPr>
          <w:color w:val="000000" w:themeColor="text1"/>
          <w:sz w:val="24"/>
          <w:szCs w:val="24"/>
        </w:rPr>
        <w:t xml:space="preserve"> pareiginės algos dydžio priemoka;</w:t>
      </w:r>
    </w:p>
    <w:p w14:paraId="5BA3DA5E" w14:textId="77777777" w:rsidR="00BE6CCF" w:rsidRPr="00646131" w:rsidRDefault="00BE6CCF" w:rsidP="00BE6CCF">
      <w:pPr>
        <w:pStyle w:val="Sraopastraipa"/>
        <w:shd w:val="clear" w:color="auto" w:fill="FFFFFF"/>
        <w:tabs>
          <w:tab w:val="left" w:pos="567"/>
        </w:tabs>
        <w:spacing w:after="0"/>
        <w:ind w:left="0" w:firstLine="810"/>
        <w:rPr>
          <w:rFonts w:ascii="Times New Roman" w:hAnsi="Times New Roman" w:cs="Times New Roman"/>
          <w:color w:val="000000" w:themeColor="text1"/>
          <w:sz w:val="24"/>
          <w:szCs w:val="24"/>
        </w:rPr>
      </w:pPr>
      <w:r w:rsidRPr="00646131">
        <w:rPr>
          <w:rFonts w:ascii="Times New Roman" w:hAnsi="Times New Roman" w:cs="Times New Roman"/>
          <w:color w:val="000000" w:themeColor="text1"/>
          <w:sz w:val="24"/>
          <w:szCs w:val="24"/>
        </w:rPr>
        <w:t>33.2.3. mokytojams, švietimo pagalbos, karjeros specialistams, bibliotekininkams, kitiems specialistams (A, B ir C lygių):</w:t>
      </w:r>
    </w:p>
    <w:p w14:paraId="37FD2FDA" w14:textId="206032BC" w:rsidR="00BE6CCF" w:rsidRPr="00646131" w:rsidRDefault="00BE6CCF" w:rsidP="00BE6CCF">
      <w:pPr>
        <w:pStyle w:val="Sraopastraipa"/>
        <w:shd w:val="clear" w:color="auto" w:fill="FFFFFF"/>
        <w:tabs>
          <w:tab w:val="left" w:pos="567"/>
        </w:tabs>
        <w:spacing w:after="0"/>
        <w:ind w:left="0" w:firstLine="810"/>
        <w:rPr>
          <w:color w:val="000000" w:themeColor="text1"/>
        </w:rPr>
      </w:pPr>
      <w:r w:rsidRPr="00646131">
        <w:rPr>
          <w:rStyle w:val="Numatytasispastraiposriftas"/>
          <w:rFonts w:ascii="Times New Roman" w:hAnsi="Times New Roman" w:cs="Times New Roman"/>
          <w:color w:val="000000" w:themeColor="text1"/>
          <w:sz w:val="24"/>
          <w:szCs w:val="24"/>
        </w:rPr>
        <w:t xml:space="preserve">33.2.3.1. </w:t>
      </w:r>
      <w:r w:rsidRPr="00646131">
        <w:rPr>
          <w:rStyle w:val="Numatytasispastraiposriftas"/>
          <w:rFonts w:ascii="Times New Roman" w:hAnsi="Times New Roman" w:cs="Times New Roman"/>
          <w:color w:val="000000" w:themeColor="text1"/>
          <w:sz w:val="24"/>
          <w:szCs w:val="24"/>
          <w:lang w:eastAsia="lt-LT"/>
        </w:rPr>
        <w:t>mokymų bendruomenės nariams organizavimą, metodinės medžiagos parengimą, miesto, šalies, tarptautinių projektų inicijavimą ir koordinavimą</w:t>
      </w:r>
      <w:r w:rsidRPr="00646131">
        <w:rPr>
          <w:rStyle w:val="Numatytasispastraiposriftas"/>
          <w:rFonts w:ascii="Times New Roman" w:hAnsi="Times New Roman" w:cs="Times New Roman"/>
          <w:color w:val="000000" w:themeColor="text1"/>
          <w:sz w:val="24"/>
          <w:szCs w:val="24"/>
        </w:rPr>
        <w:t xml:space="preserve"> – vienkartinė arba nustatytą laikotarpį trunkanti </w:t>
      </w:r>
      <w:r w:rsidR="008E50D1" w:rsidRPr="00646131">
        <w:rPr>
          <w:rStyle w:val="Numatytasispastraiposriftas"/>
          <w:rFonts w:ascii="Times New Roman" w:hAnsi="Times New Roman" w:cs="Times New Roman"/>
          <w:color w:val="000000" w:themeColor="text1"/>
          <w:sz w:val="24"/>
          <w:szCs w:val="24"/>
        </w:rPr>
        <w:t>1</w:t>
      </w:r>
      <w:r w:rsidRPr="00646131">
        <w:rPr>
          <w:rStyle w:val="Numatytasispastraiposriftas"/>
          <w:rFonts w:ascii="Times New Roman" w:hAnsi="Times New Roman" w:cs="Times New Roman"/>
          <w:color w:val="000000" w:themeColor="text1"/>
          <w:sz w:val="24"/>
          <w:szCs w:val="24"/>
        </w:rPr>
        <w:t>0–30 procentų pareiginės algos dydžio priemoka;</w:t>
      </w:r>
    </w:p>
    <w:p w14:paraId="072180A9" w14:textId="77777777" w:rsidR="00BE6CCF" w:rsidRPr="00646131" w:rsidRDefault="00BE6CCF" w:rsidP="00BE6CCF">
      <w:pPr>
        <w:pStyle w:val="Sraopastraipa"/>
        <w:shd w:val="clear" w:color="auto" w:fill="FFFFFF"/>
        <w:tabs>
          <w:tab w:val="left" w:pos="567"/>
        </w:tabs>
        <w:spacing w:after="0"/>
        <w:ind w:left="0" w:firstLine="810"/>
        <w:rPr>
          <w:color w:val="000000" w:themeColor="text1"/>
        </w:rPr>
      </w:pPr>
      <w:r w:rsidRPr="00646131">
        <w:rPr>
          <w:rStyle w:val="Numatytasispastraiposriftas"/>
          <w:rFonts w:ascii="Times New Roman" w:hAnsi="Times New Roman" w:cs="Times New Roman"/>
          <w:color w:val="000000" w:themeColor="text1"/>
          <w:sz w:val="24"/>
          <w:szCs w:val="24"/>
        </w:rPr>
        <w:t xml:space="preserve">33.2.3.2. socialiniam pedagogui </w:t>
      </w:r>
      <w:r w:rsidRPr="00646131">
        <w:rPr>
          <w:rStyle w:val="Numatytasispastraiposriftas"/>
          <w:rFonts w:ascii="Times New Roman" w:hAnsi="Times New Roman" w:cs="Times New Roman"/>
          <w:color w:val="000000" w:themeColor="text1"/>
          <w:sz w:val="24"/>
          <w:szCs w:val="24"/>
          <w:lang w:eastAsia="lt-LT"/>
        </w:rPr>
        <w:t xml:space="preserve">už mokinių nemokamo maitinimo organizavimą mokykloje (internetinio mokinių nemokamo maitinimo registravimo žurnalo tvarkymą (darbas su SPIS sistema), reikalingų dokumentų paruošimą (reikiamų duomenų surinkimas ir jų įkėlimas į sistemą),  nemokamo maitinimo ataskaitų savivaldybės administracijai teikimas ir kt.) ir mokinių pavėžėjimo dokumentų tvarkymą – 10 </w:t>
      </w:r>
      <w:r w:rsidRPr="00646131">
        <w:rPr>
          <w:rStyle w:val="Numatytasispastraiposriftas"/>
          <w:rFonts w:ascii="Times New Roman" w:hAnsi="Times New Roman" w:cs="Times New Roman"/>
          <w:color w:val="000000" w:themeColor="text1"/>
          <w:sz w:val="24"/>
          <w:szCs w:val="24"/>
        </w:rPr>
        <w:t>procentų</w:t>
      </w:r>
      <w:r w:rsidRPr="00646131">
        <w:rPr>
          <w:rStyle w:val="Numatytasispastraiposriftas"/>
          <w:rFonts w:ascii="Times New Roman" w:hAnsi="Times New Roman" w:cs="Times New Roman"/>
          <w:color w:val="000000" w:themeColor="text1"/>
          <w:sz w:val="24"/>
          <w:szCs w:val="24"/>
          <w:lang w:eastAsia="lt-LT"/>
        </w:rPr>
        <w:t xml:space="preserve"> pareiginės algos priemoka kartą per pusmetį;</w:t>
      </w:r>
    </w:p>
    <w:p w14:paraId="2B518B4B" w14:textId="3E02FA83" w:rsidR="00BE6CCF" w:rsidRPr="00646131" w:rsidRDefault="00BE6CCF" w:rsidP="00BE6CCF">
      <w:pPr>
        <w:pStyle w:val="prastasis"/>
        <w:shd w:val="clear" w:color="auto" w:fill="FFFFFF"/>
        <w:tabs>
          <w:tab w:val="left" w:pos="567"/>
        </w:tabs>
        <w:spacing w:after="0"/>
        <w:ind w:firstLine="851"/>
        <w:rPr>
          <w:rFonts w:ascii="Times New Roman" w:hAnsi="Times New Roman" w:cs="Times New Roman"/>
          <w:b/>
          <w:bCs/>
          <w:color w:val="000000" w:themeColor="text1"/>
          <w:sz w:val="24"/>
          <w:szCs w:val="24"/>
        </w:rPr>
      </w:pPr>
      <w:r w:rsidRPr="00646131">
        <w:rPr>
          <w:rFonts w:ascii="Times New Roman" w:hAnsi="Times New Roman" w:cs="Times New Roman"/>
          <w:color w:val="000000" w:themeColor="text1"/>
          <w:sz w:val="24"/>
          <w:szCs w:val="24"/>
        </w:rPr>
        <w:t xml:space="preserve">33.2.3.3. </w:t>
      </w:r>
      <w:r w:rsidRPr="00646131">
        <w:rPr>
          <w:rFonts w:ascii="Times New Roman" w:hAnsi="Times New Roman" w:cs="Times New Roman"/>
          <w:b/>
          <w:bCs/>
          <w:color w:val="000000" w:themeColor="text1"/>
          <w:sz w:val="24"/>
          <w:szCs w:val="24"/>
        </w:rPr>
        <w:t>1</w:t>
      </w:r>
      <w:r w:rsidR="0058073C" w:rsidRPr="00646131">
        <w:rPr>
          <w:rFonts w:ascii="Times New Roman" w:hAnsi="Times New Roman" w:cs="Times New Roman"/>
          <w:b/>
          <w:bCs/>
          <w:color w:val="000000" w:themeColor="text1"/>
          <w:sz w:val="24"/>
          <w:szCs w:val="24"/>
        </w:rPr>
        <w:t>0</w:t>
      </w:r>
      <w:r w:rsidRPr="00646131">
        <w:rPr>
          <w:rFonts w:ascii="Times New Roman" w:hAnsi="Times New Roman" w:cs="Times New Roman"/>
          <w:b/>
          <w:bCs/>
          <w:color w:val="000000" w:themeColor="text1"/>
          <w:sz w:val="24"/>
          <w:szCs w:val="24"/>
        </w:rPr>
        <w:t xml:space="preserve"> – 30 procentų</w:t>
      </w:r>
      <w:r w:rsidRPr="00646131">
        <w:rPr>
          <w:rFonts w:ascii="Times New Roman" w:hAnsi="Times New Roman" w:cs="Times New Roman"/>
          <w:color w:val="000000" w:themeColor="text1"/>
          <w:sz w:val="24"/>
          <w:szCs w:val="24"/>
        </w:rPr>
        <w:t xml:space="preserve"> priemoka skiriama už miesto olimpiadų/konkursų prizininkų (1 – 3 vietos) paruošimą; </w:t>
      </w:r>
    </w:p>
    <w:p w14:paraId="5107E0CE" w14:textId="56AEA48A" w:rsidR="00BE6CCF" w:rsidRPr="00646131" w:rsidRDefault="00BE6CCF" w:rsidP="00BE6CCF">
      <w:pPr>
        <w:pStyle w:val="prastasis"/>
        <w:shd w:val="clear" w:color="auto" w:fill="FFFFFF"/>
        <w:tabs>
          <w:tab w:val="left" w:pos="567"/>
        </w:tabs>
        <w:spacing w:after="0"/>
        <w:ind w:firstLine="851"/>
        <w:rPr>
          <w:rFonts w:ascii="Times New Roman" w:hAnsi="Times New Roman" w:cs="Times New Roman"/>
          <w:color w:val="000000" w:themeColor="text1"/>
          <w:sz w:val="24"/>
          <w:szCs w:val="24"/>
        </w:rPr>
      </w:pPr>
      <w:r w:rsidRPr="00720253">
        <w:rPr>
          <w:rFonts w:ascii="Times New Roman" w:hAnsi="Times New Roman" w:cs="Times New Roman"/>
          <w:color w:val="000000" w:themeColor="text1"/>
          <w:sz w:val="24"/>
          <w:szCs w:val="24"/>
        </w:rPr>
        <w:t>33.2.3.</w:t>
      </w:r>
      <w:r w:rsidR="00300715" w:rsidRPr="00720253">
        <w:rPr>
          <w:rFonts w:ascii="Times New Roman" w:hAnsi="Times New Roman" w:cs="Times New Roman"/>
          <w:color w:val="000000" w:themeColor="text1"/>
          <w:sz w:val="24"/>
          <w:szCs w:val="24"/>
        </w:rPr>
        <w:t>4</w:t>
      </w:r>
      <w:r w:rsidRPr="00720253">
        <w:rPr>
          <w:rFonts w:ascii="Times New Roman" w:hAnsi="Times New Roman" w:cs="Times New Roman"/>
          <w:color w:val="000000" w:themeColor="text1"/>
          <w:sz w:val="24"/>
          <w:szCs w:val="24"/>
        </w:rPr>
        <w:t>.</w:t>
      </w:r>
      <w:r w:rsidRPr="00646131">
        <w:rPr>
          <w:rFonts w:ascii="Times New Roman" w:hAnsi="Times New Roman" w:cs="Times New Roman"/>
          <w:b/>
          <w:bCs/>
          <w:color w:val="000000" w:themeColor="text1"/>
          <w:sz w:val="24"/>
          <w:szCs w:val="24"/>
        </w:rPr>
        <w:t xml:space="preserve"> ne mažesnė kaip 10 procentų</w:t>
      </w:r>
      <w:r w:rsidRPr="00646131">
        <w:rPr>
          <w:rFonts w:ascii="Times New Roman" w:hAnsi="Times New Roman" w:cs="Times New Roman"/>
          <w:color w:val="000000" w:themeColor="text1"/>
          <w:sz w:val="24"/>
          <w:szCs w:val="24"/>
        </w:rPr>
        <w:t xml:space="preserve"> priemoka kitais sistemoje nenumatytais atvejais, priimant individualų sprendimą;</w:t>
      </w:r>
    </w:p>
    <w:p w14:paraId="36481707" w14:textId="77777777" w:rsidR="00BE6CCF" w:rsidRPr="00646131" w:rsidRDefault="00BE6CCF" w:rsidP="00BE6CCF">
      <w:pPr>
        <w:pStyle w:val="Bodytext20"/>
        <w:shd w:val="clear" w:color="auto" w:fill="auto"/>
        <w:tabs>
          <w:tab w:val="left" w:pos="1526"/>
        </w:tabs>
        <w:spacing w:before="0" w:line="240" w:lineRule="auto"/>
        <w:ind w:firstLine="851"/>
        <w:rPr>
          <w:color w:val="000000" w:themeColor="text1"/>
        </w:rPr>
      </w:pPr>
      <w:r w:rsidRPr="00646131">
        <w:rPr>
          <w:rStyle w:val="Numatytasispastraiposriftas"/>
          <w:color w:val="000000" w:themeColor="text1"/>
          <w:sz w:val="24"/>
          <w:szCs w:val="24"/>
        </w:rPr>
        <w:t xml:space="preserve">33.3. </w:t>
      </w:r>
      <w:r w:rsidRPr="00646131">
        <w:rPr>
          <w:rStyle w:val="Numatytasispastraiposriftas"/>
          <w:color w:val="000000" w:themeColor="text1"/>
          <w:sz w:val="24"/>
          <w:szCs w:val="24"/>
          <w:shd w:val="clear" w:color="auto" w:fill="FFFFFF" w:themeFill="background1"/>
        </w:rPr>
        <w:t>įprastą darbo krūvį viršijančią veiklą, kai yra padidėjęs darbų mastas, atliekant pareigybės aprašyme nustatytas funkcijas, bet neviršijama nustatyta darbo laiko trukmė (10–80 procentų pareiginės algos dydžio priemoka, priklausomai nuo darbų pobūdžio, trukmės):</w:t>
      </w:r>
    </w:p>
    <w:p w14:paraId="06A8395E" w14:textId="77777777" w:rsidR="00BE6CCF" w:rsidRPr="00646131" w:rsidRDefault="00BE6CCF" w:rsidP="00BE6CCF">
      <w:pPr>
        <w:pStyle w:val="Bodytext20"/>
        <w:shd w:val="clear" w:color="auto" w:fill="auto"/>
        <w:tabs>
          <w:tab w:val="left" w:pos="1526"/>
        </w:tabs>
        <w:spacing w:before="0" w:line="240" w:lineRule="auto"/>
        <w:ind w:firstLine="851"/>
        <w:rPr>
          <w:color w:val="000000" w:themeColor="text1"/>
        </w:rPr>
      </w:pPr>
      <w:r w:rsidRPr="00646131">
        <w:rPr>
          <w:rStyle w:val="Numatytasispastraiposriftas"/>
          <w:color w:val="000000" w:themeColor="text1"/>
          <w:sz w:val="24"/>
          <w:szCs w:val="24"/>
        </w:rPr>
        <w:t xml:space="preserve">33.3.1.  </w:t>
      </w:r>
      <w:r w:rsidRPr="00646131">
        <w:rPr>
          <w:rStyle w:val="Numatytasispastraiposriftas"/>
          <w:bCs/>
          <w:color w:val="000000" w:themeColor="text1"/>
          <w:sz w:val="24"/>
          <w:szCs w:val="24"/>
          <w:lang w:eastAsia="lt-LT"/>
        </w:rPr>
        <w:t>už darbą, esant nukrypimų nuo normalių darbo sąlygų (pandemijos, užsitęsusios ekstremalios situacijos, renovacijos metu ir pan.);</w:t>
      </w:r>
    </w:p>
    <w:p w14:paraId="7EAD8C1C" w14:textId="77777777" w:rsidR="00BE6CCF" w:rsidRPr="00646131" w:rsidRDefault="00BE6CCF" w:rsidP="00BE6CCF">
      <w:pPr>
        <w:pStyle w:val="Bodytext20"/>
        <w:shd w:val="clear" w:color="auto" w:fill="auto"/>
        <w:tabs>
          <w:tab w:val="left" w:pos="1526"/>
        </w:tabs>
        <w:spacing w:before="0" w:line="240" w:lineRule="auto"/>
        <w:ind w:firstLine="851"/>
        <w:rPr>
          <w:color w:val="000000" w:themeColor="text1"/>
        </w:rPr>
      </w:pPr>
      <w:r w:rsidRPr="00646131">
        <w:rPr>
          <w:rStyle w:val="Numatytasispastraiposriftas"/>
          <w:bCs/>
          <w:color w:val="000000" w:themeColor="text1"/>
          <w:sz w:val="24"/>
          <w:szCs w:val="24"/>
          <w:lang w:eastAsia="lt-LT"/>
        </w:rPr>
        <w:t xml:space="preserve">33.3.2. </w:t>
      </w:r>
      <w:r w:rsidRPr="00646131">
        <w:rPr>
          <w:rStyle w:val="Numatytasispastraiposriftas"/>
          <w:color w:val="000000" w:themeColor="text1"/>
          <w:sz w:val="24"/>
          <w:szCs w:val="24"/>
        </w:rPr>
        <w:t>už mokinių rengimą miesto, respublikos ir tarptautiniams projektams, olimpiadoms, konkursams, jei nėra tarifikuotos atskiros valandos.</w:t>
      </w:r>
    </w:p>
    <w:p w14:paraId="62E4FA84" w14:textId="1429F352" w:rsidR="00BE6CCF" w:rsidRPr="00646131" w:rsidRDefault="00BE6CCF" w:rsidP="00B72AEF">
      <w:pPr>
        <w:pStyle w:val="Bodytext20"/>
        <w:numPr>
          <w:ilvl w:val="0"/>
          <w:numId w:val="1"/>
        </w:numPr>
        <w:shd w:val="clear" w:color="auto" w:fill="auto"/>
        <w:tabs>
          <w:tab w:val="left" w:pos="1526"/>
        </w:tabs>
        <w:spacing w:before="0" w:line="240" w:lineRule="auto"/>
        <w:rPr>
          <w:color w:val="000000" w:themeColor="text1"/>
          <w:sz w:val="24"/>
          <w:szCs w:val="24"/>
        </w:rPr>
      </w:pPr>
      <w:r w:rsidRPr="00646131">
        <w:rPr>
          <w:color w:val="000000" w:themeColor="text1"/>
          <w:sz w:val="24"/>
          <w:szCs w:val="24"/>
        </w:rPr>
        <w:t>Pasikeitus aplinkybėms, dėl kurių buvo skirta priemoka, direktoriaus įsakymu priemokos dydis ir mokėjimo terminas gali būti pakeistas</w:t>
      </w:r>
      <w:r w:rsidR="00D77906" w:rsidRPr="00646131">
        <w:rPr>
          <w:color w:val="000000" w:themeColor="text1"/>
          <w:sz w:val="24"/>
          <w:szCs w:val="24"/>
        </w:rPr>
        <w:t>.</w:t>
      </w:r>
    </w:p>
    <w:p w14:paraId="17A16E39" w14:textId="73C8B835" w:rsidR="00B741EE" w:rsidRPr="00646131" w:rsidRDefault="00B741EE" w:rsidP="00B72AEF">
      <w:pPr>
        <w:pStyle w:val="Bodytext20"/>
        <w:numPr>
          <w:ilvl w:val="0"/>
          <w:numId w:val="1"/>
        </w:numPr>
        <w:shd w:val="clear" w:color="auto" w:fill="FFFFFF" w:themeFill="background1"/>
        <w:tabs>
          <w:tab w:val="left" w:pos="851"/>
        </w:tabs>
        <w:spacing w:before="0" w:line="240" w:lineRule="auto"/>
        <w:rPr>
          <w:sz w:val="24"/>
          <w:szCs w:val="24"/>
          <w:shd w:val="clear" w:color="auto" w:fill="00FFFF"/>
        </w:rPr>
      </w:pPr>
      <w:bookmarkStart w:id="8" w:name="part_4db2269a9e8c4a2f84f44c426198649c"/>
      <w:bookmarkEnd w:id="8"/>
      <w:r w:rsidRPr="00646131">
        <w:rPr>
          <w:rFonts w:eastAsia="Times New Roman"/>
          <w:sz w:val="24"/>
          <w:szCs w:val="24"/>
          <w:lang w:eastAsia="lt-LT"/>
        </w:rPr>
        <w:t xml:space="preserve">Finansinės skatinimo priemonės taikomos tik </w:t>
      </w:r>
      <w:bookmarkStart w:id="9" w:name="_Hlk156912700"/>
      <w:r w:rsidRPr="00646131">
        <w:rPr>
          <w:rFonts w:eastAsia="Times New Roman"/>
          <w:sz w:val="24"/>
          <w:szCs w:val="24"/>
          <w:lang w:eastAsia="lt-LT"/>
        </w:rPr>
        <w:t xml:space="preserve">esant pakankamam </w:t>
      </w:r>
      <w:r w:rsidRPr="00646131">
        <w:rPr>
          <w:rFonts w:eastAsia="Times New Roman"/>
          <w:color w:val="000000"/>
          <w:sz w:val="24"/>
          <w:szCs w:val="24"/>
          <w:lang w:eastAsia="lt-LT"/>
        </w:rPr>
        <w:t>Mokyklos  turimų darbo užmokesčiui skirtų lėšų biudžetui</w:t>
      </w:r>
      <w:bookmarkEnd w:id="9"/>
      <w:r w:rsidRPr="00646131">
        <w:rPr>
          <w:rFonts w:eastAsia="Times New Roman"/>
          <w:color w:val="000000"/>
          <w:sz w:val="24"/>
          <w:szCs w:val="24"/>
          <w:lang w:eastAsia="lt-LT"/>
        </w:rPr>
        <w:t>. Biudžete t</w:t>
      </w:r>
      <w:r w:rsidRPr="00646131">
        <w:rPr>
          <w:rFonts w:eastAsia="Times New Roman"/>
          <w:sz w:val="24"/>
          <w:szCs w:val="24"/>
          <w:lang w:eastAsia="lt-LT"/>
        </w:rPr>
        <w:t>rūkstant lėšų skiriamos galimos išmokos dydis proporcingai sumažinamas, išlaikant Apraše nustatytų išmokos ribinių dydžių proporcijas</w:t>
      </w:r>
      <w:bookmarkStart w:id="10" w:name="_Hlk156911689"/>
      <w:r w:rsidRPr="00646131">
        <w:rPr>
          <w:rFonts w:eastAsia="Times New Roman"/>
          <w:sz w:val="24"/>
          <w:szCs w:val="24"/>
          <w:lang w:eastAsia="lt-LT"/>
        </w:rPr>
        <w:t>.</w:t>
      </w:r>
      <w:bookmarkEnd w:id="10"/>
    </w:p>
    <w:p w14:paraId="677EBA89" w14:textId="6FA0615B" w:rsidR="00B741EE" w:rsidRPr="00646131" w:rsidRDefault="00D77906" w:rsidP="00B72AEF">
      <w:pPr>
        <w:pStyle w:val="Bodytext20"/>
        <w:numPr>
          <w:ilvl w:val="0"/>
          <w:numId w:val="1"/>
        </w:numPr>
        <w:shd w:val="clear" w:color="auto" w:fill="auto"/>
        <w:tabs>
          <w:tab w:val="left" w:pos="1526"/>
        </w:tabs>
        <w:spacing w:before="0" w:line="240" w:lineRule="auto"/>
        <w:rPr>
          <w:rFonts w:eastAsia="Times New Roman"/>
          <w:sz w:val="24"/>
          <w:szCs w:val="24"/>
          <w:lang w:eastAsia="lt-LT"/>
        </w:rPr>
      </w:pPr>
      <w:r w:rsidRPr="00646131">
        <w:rPr>
          <w:rFonts w:eastAsia="Times New Roman"/>
          <w:sz w:val="24"/>
          <w:szCs w:val="24"/>
          <w:lang w:eastAsia="lt-LT"/>
        </w:rPr>
        <w:t>J</w:t>
      </w:r>
      <w:r w:rsidR="00B741EE" w:rsidRPr="00646131">
        <w:rPr>
          <w:rFonts w:eastAsia="Times New Roman"/>
          <w:sz w:val="24"/>
          <w:szCs w:val="24"/>
          <w:lang w:eastAsia="lt-LT"/>
        </w:rPr>
        <w:t>ei darbuotojas per paskutinius 6 mėnesius padarė darbo pareigų pažeidimą, jis neskatinamas, išskyrus atvejį, kai jo veikla įvertinama kaip viršijanti lūkesčius.</w:t>
      </w:r>
    </w:p>
    <w:p w14:paraId="7CE944D3" w14:textId="77777777" w:rsidR="00E12E5A" w:rsidRPr="00646131" w:rsidRDefault="00E12E5A">
      <w:pPr>
        <w:pStyle w:val="Betarp"/>
        <w:jc w:val="center"/>
        <w:rPr>
          <w:rFonts w:ascii="Times New Roman" w:hAnsi="Times New Roman" w:cs="Times New Roman"/>
          <w:b/>
          <w:bCs/>
          <w:sz w:val="24"/>
          <w:szCs w:val="24"/>
        </w:rPr>
      </w:pPr>
    </w:p>
    <w:p w14:paraId="15831DFD" w14:textId="1BEF6EAF" w:rsidR="005E5CA6" w:rsidRPr="00646131" w:rsidRDefault="005E5CA6" w:rsidP="005E5CA6">
      <w:pPr>
        <w:widowControl w:val="0"/>
        <w:tabs>
          <w:tab w:val="left" w:pos="1260"/>
        </w:tabs>
        <w:autoSpaceDN/>
        <w:spacing w:after="0" w:line="276" w:lineRule="auto"/>
        <w:jc w:val="center"/>
        <w:textAlignment w:val="auto"/>
        <w:rPr>
          <w:rFonts w:ascii="Times New Roman" w:eastAsia="Times New Roman" w:hAnsi="Times New Roman" w:cs="Times New Roman"/>
          <w:b/>
          <w:bCs/>
          <w:sz w:val="24"/>
          <w:szCs w:val="24"/>
          <w:lang w:eastAsia="lt-LT"/>
        </w:rPr>
      </w:pPr>
      <w:r w:rsidRPr="00646131">
        <w:rPr>
          <w:rFonts w:ascii="Times New Roman" w:eastAsia="Times New Roman" w:hAnsi="Times New Roman" w:cs="Times New Roman"/>
          <w:b/>
          <w:bCs/>
          <w:sz w:val="24"/>
          <w:szCs w:val="24"/>
          <w:lang w:eastAsia="lt-LT"/>
        </w:rPr>
        <w:t>VII SKYRIUS</w:t>
      </w:r>
    </w:p>
    <w:p w14:paraId="62222F13" w14:textId="77777777" w:rsidR="005E5CA6" w:rsidRPr="00646131" w:rsidRDefault="005E5CA6" w:rsidP="005E5CA6">
      <w:pPr>
        <w:widowControl w:val="0"/>
        <w:tabs>
          <w:tab w:val="left" w:pos="1260"/>
        </w:tabs>
        <w:autoSpaceDN/>
        <w:spacing w:after="0" w:line="276" w:lineRule="auto"/>
        <w:jc w:val="center"/>
        <w:textAlignment w:val="auto"/>
        <w:rPr>
          <w:rFonts w:ascii="Times New Roman" w:eastAsia="Times New Roman" w:hAnsi="Times New Roman" w:cs="Times New Roman"/>
          <w:b/>
          <w:bCs/>
          <w:sz w:val="24"/>
          <w:szCs w:val="24"/>
          <w:lang w:eastAsia="lt-LT"/>
        </w:rPr>
      </w:pPr>
      <w:r w:rsidRPr="00646131">
        <w:rPr>
          <w:rFonts w:ascii="Times New Roman" w:eastAsia="Times New Roman" w:hAnsi="Times New Roman" w:cs="Times New Roman"/>
          <w:b/>
          <w:bCs/>
          <w:sz w:val="24"/>
          <w:szCs w:val="24"/>
          <w:lang w:eastAsia="lt-LT"/>
        </w:rPr>
        <w:t>LIGOS PAŠALPOS MOKĖJIMAS</w:t>
      </w:r>
    </w:p>
    <w:p w14:paraId="5474E6A2" w14:textId="77777777" w:rsidR="005E5CA6" w:rsidRPr="00646131" w:rsidRDefault="005E5CA6" w:rsidP="005E5CA6">
      <w:pPr>
        <w:widowControl w:val="0"/>
        <w:tabs>
          <w:tab w:val="left" w:pos="1260"/>
        </w:tabs>
        <w:autoSpaceDN/>
        <w:spacing w:after="0" w:line="276" w:lineRule="auto"/>
        <w:jc w:val="center"/>
        <w:textAlignment w:val="auto"/>
        <w:rPr>
          <w:rFonts w:ascii="Times New Roman" w:eastAsia="Times New Roman" w:hAnsi="Times New Roman" w:cs="Times New Roman"/>
          <w:b/>
          <w:bCs/>
          <w:sz w:val="16"/>
          <w:szCs w:val="16"/>
          <w:lang w:eastAsia="lt-LT"/>
        </w:rPr>
      </w:pPr>
    </w:p>
    <w:p w14:paraId="23C0C2EC" w14:textId="4CEC5D4E" w:rsidR="005E5CA6" w:rsidRPr="00646131" w:rsidRDefault="005E5CA6" w:rsidP="00B72AEF">
      <w:pPr>
        <w:pStyle w:val="ListParagraph"/>
        <w:widowControl w:val="0"/>
        <w:numPr>
          <w:ilvl w:val="0"/>
          <w:numId w:val="1"/>
        </w:numPr>
        <w:tabs>
          <w:tab w:val="left" w:pos="1260"/>
        </w:tabs>
        <w:autoSpaceDN/>
        <w:spacing w:after="0" w:line="276" w:lineRule="auto"/>
        <w:jc w:val="both"/>
        <w:rPr>
          <w:rFonts w:ascii="Times New Roman" w:hAnsi="Times New Roman"/>
          <w:lang w:val="lt-LT" w:eastAsia="lt-LT"/>
        </w:rPr>
      </w:pPr>
      <w:r w:rsidRPr="00646131">
        <w:rPr>
          <w:rFonts w:ascii="Times New Roman" w:hAnsi="Times New Roman"/>
          <w:lang w:val="lt-LT" w:eastAsia="lt-LT"/>
        </w:rPr>
        <w:t xml:space="preserve">Ligos pašalpa mokama už pirmąsias dvi kalendorines ligos dienas, sutampančias su darbuotojo darbo grafiku. Mokama ligos pašalpa negali būti mažesnė negu </w:t>
      </w:r>
      <w:r w:rsidRPr="00720253">
        <w:rPr>
          <w:rFonts w:ascii="Times New Roman" w:hAnsi="Times New Roman"/>
          <w:b/>
          <w:bCs/>
          <w:lang w:val="lt-LT" w:eastAsia="lt-LT"/>
        </w:rPr>
        <w:t>62,06</w:t>
      </w:r>
      <w:r w:rsidR="00720253" w:rsidRPr="00720253">
        <w:rPr>
          <w:rFonts w:ascii="Times New Roman" w:hAnsi="Times New Roman"/>
          <w:b/>
          <w:bCs/>
          <w:lang w:val="lt-LT" w:eastAsia="lt-LT"/>
        </w:rPr>
        <w:t xml:space="preserve"> proc</w:t>
      </w:r>
      <w:r w:rsidR="00720253">
        <w:rPr>
          <w:rFonts w:ascii="Times New Roman" w:hAnsi="Times New Roman"/>
          <w:lang w:val="lt-LT" w:eastAsia="lt-LT"/>
        </w:rPr>
        <w:t>.</w:t>
      </w:r>
      <w:r w:rsidRPr="00646131">
        <w:rPr>
          <w:rFonts w:ascii="Times New Roman" w:hAnsi="Times New Roman"/>
          <w:lang w:val="lt-LT" w:eastAsia="lt-LT"/>
        </w:rPr>
        <w:t xml:space="preserve"> pašalpos gavėjo vidutinio uždarbio, apskaičiuoto Lietuvos Respublikos Vyriausybės nustatyta tvarka.</w:t>
      </w:r>
    </w:p>
    <w:p w14:paraId="4CBE762E" w14:textId="448A2069" w:rsidR="00D77906" w:rsidRPr="00646131" w:rsidRDefault="005E5CA6" w:rsidP="00B72AEF">
      <w:pPr>
        <w:pStyle w:val="ListParagraph"/>
        <w:widowControl w:val="0"/>
        <w:numPr>
          <w:ilvl w:val="0"/>
          <w:numId w:val="1"/>
        </w:numPr>
        <w:tabs>
          <w:tab w:val="left" w:pos="1260"/>
        </w:tabs>
        <w:autoSpaceDN/>
        <w:spacing w:after="0" w:line="276" w:lineRule="auto"/>
        <w:jc w:val="both"/>
        <w:rPr>
          <w:rFonts w:ascii="Times New Roman" w:hAnsi="Times New Roman"/>
          <w:lang w:val="lt-LT" w:eastAsia="lt-LT"/>
        </w:rPr>
      </w:pPr>
      <w:r w:rsidRPr="00646131">
        <w:rPr>
          <w:rFonts w:ascii="Times New Roman" w:hAnsi="Times New Roman"/>
          <w:lang w:val="lt-LT" w:eastAsia="lt-LT"/>
        </w:rPr>
        <w:t>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w:t>
      </w:r>
      <w:r w:rsidR="00D77906" w:rsidRPr="00646131">
        <w:rPr>
          <w:rFonts w:ascii="Times New Roman" w:hAnsi="Times New Roman"/>
          <w:lang w:val="lt-LT" w:eastAsia="lt-LT"/>
        </w:rPr>
        <w:t>.</w:t>
      </w:r>
    </w:p>
    <w:p w14:paraId="61ACB272" w14:textId="77777777" w:rsidR="005E5CA6" w:rsidRPr="00646131" w:rsidRDefault="005E5CA6" w:rsidP="005E5CA6">
      <w:pPr>
        <w:pStyle w:val="Bodytext20"/>
        <w:shd w:val="clear" w:color="auto" w:fill="auto"/>
        <w:tabs>
          <w:tab w:val="left" w:pos="1276"/>
        </w:tabs>
        <w:spacing w:before="0" w:line="240" w:lineRule="auto"/>
        <w:rPr>
          <w:sz w:val="24"/>
          <w:szCs w:val="24"/>
        </w:rPr>
      </w:pPr>
    </w:p>
    <w:p w14:paraId="3946B6ED" w14:textId="01137D2E" w:rsidR="005E5CA6" w:rsidRPr="00646131" w:rsidRDefault="00D77906" w:rsidP="005E5CA6">
      <w:pPr>
        <w:pStyle w:val="Sraopastraipa"/>
        <w:tabs>
          <w:tab w:val="left" w:pos="1276"/>
        </w:tabs>
        <w:spacing w:after="0"/>
        <w:ind w:left="0"/>
        <w:jc w:val="center"/>
        <w:rPr>
          <w:rFonts w:ascii="Times New Roman" w:hAnsi="Times New Roman" w:cs="Times New Roman"/>
          <w:b/>
          <w:bCs/>
          <w:sz w:val="24"/>
          <w:szCs w:val="24"/>
        </w:rPr>
      </w:pPr>
      <w:r w:rsidRPr="00646131">
        <w:rPr>
          <w:rFonts w:ascii="Times New Roman" w:hAnsi="Times New Roman" w:cs="Times New Roman"/>
          <w:b/>
          <w:bCs/>
          <w:sz w:val="24"/>
          <w:szCs w:val="24"/>
        </w:rPr>
        <w:t>VIII</w:t>
      </w:r>
      <w:r w:rsidR="005E5CA6" w:rsidRPr="00646131">
        <w:rPr>
          <w:rFonts w:ascii="Times New Roman" w:hAnsi="Times New Roman" w:cs="Times New Roman"/>
          <w:b/>
          <w:bCs/>
          <w:sz w:val="24"/>
          <w:szCs w:val="24"/>
        </w:rPr>
        <w:t xml:space="preserve"> SK</w:t>
      </w:r>
      <w:r w:rsidR="00BB5C77" w:rsidRPr="00646131">
        <w:rPr>
          <w:rFonts w:ascii="Times New Roman" w:hAnsi="Times New Roman" w:cs="Times New Roman"/>
          <w:b/>
          <w:bCs/>
          <w:sz w:val="24"/>
          <w:szCs w:val="24"/>
        </w:rPr>
        <w:t>YRIUS</w:t>
      </w:r>
    </w:p>
    <w:p w14:paraId="68E47112" w14:textId="77777777" w:rsidR="005E5CA6" w:rsidRPr="00646131" w:rsidRDefault="005E5CA6" w:rsidP="005E5CA6">
      <w:pPr>
        <w:pStyle w:val="Sraopastraipa"/>
        <w:tabs>
          <w:tab w:val="left" w:pos="1276"/>
        </w:tabs>
        <w:spacing w:after="0"/>
        <w:ind w:left="0"/>
        <w:jc w:val="center"/>
        <w:rPr>
          <w:rFonts w:ascii="Times New Roman" w:hAnsi="Times New Roman" w:cs="Times New Roman"/>
          <w:b/>
          <w:bCs/>
          <w:sz w:val="24"/>
          <w:szCs w:val="24"/>
        </w:rPr>
      </w:pPr>
      <w:r w:rsidRPr="00646131">
        <w:rPr>
          <w:rFonts w:ascii="Times New Roman" w:hAnsi="Times New Roman" w:cs="Times New Roman"/>
          <w:b/>
          <w:bCs/>
          <w:sz w:val="24"/>
          <w:szCs w:val="24"/>
        </w:rPr>
        <w:t>MATERIALINĖS PAŠALPOS MOKĖJIMAS</w:t>
      </w:r>
    </w:p>
    <w:p w14:paraId="12E8122B" w14:textId="46660307" w:rsidR="005E5CA6" w:rsidRPr="00646131" w:rsidRDefault="005E5CA6" w:rsidP="00B72AEF">
      <w:pPr>
        <w:pStyle w:val="Sraopastraipa"/>
        <w:numPr>
          <w:ilvl w:val="0"/>
          <w:numId w:val="1"/>
        </w:numPr>
        <w:spacing w:after="0"/>
        <w:jc w:val="left"/>
        <w:rPr>
          <w:rStyle w:val="PoratDiagrama"/>
          <w:rFonts w:ascii="Times New Roman" w:hAnsi="Times New Roman" w:cs="Times New Roman"/>
          <w:sz w:val="24"/>
          <w:szCs w:val="24"/>
        </w:rPr>
      </w:pPr>
      <w:r w:rsidRPr="00646131">
        <w:rPr>
          <w:rStyle w:val="PoratDiagrama"/>
          <w:rFonts w:ascii="Times New Roman" w:hAnsi="Times New Roman" w:cs="Times New Roman"/>
          <w:sz w:val="24"/>
          <w:szCs w:val="24"/>
        </w:rPr>
        <w:t>Materialinės pašalpos dydis priklauso nuo konkrečių aplinkybių ir Mokyklai skirtų lėšų</w:t>
      </w:r>
      <w:r w:rsidR="00D77906" w:rsidRPr="00646131">
        <w:rPr>
          <w:rStyle w:val="PoratDiagrama"/>
          <w:rFonts w:ascii="Times New Roman" w:hAnsi="Times New Roman" w:cs="Times New Roman"/>
          <w:sz w:val="24"/>
          <w:szCs w:val="24"/>
        </w:rPr>
        <w:t xml:space="preserve"> </w:t>
      </w:r>
      <w:r w:rsidRPr="00646131">
        <w:rPr>
          <w:rStyle w:val="PoratDiagrama"/>
          <w:rFonts w:ascii="Times New Roman" w:hAnsi="Times New Roman" w:cs="Times New Roman"/>
          <w:sz w:val="24"/>
          <w:szCs w:val="24"/>
        </w:rPr>
        <w:t>(savivaldybės biudžeto).</w:t>
      </w:r>
    </w:p>
    <w:p w14:paraId="75FEC550" w14:textId="77777777" w:rsidR="00B72AEF" w:rsidRPr="00646131" w:rsidRDefault="005E5CA6" w:rsidP="00B72AEF">
      <w:pPr>
        <w:pStyle w:val="Sraopastraipa"/>
        <w:numPr>
          <w:ilvl w:val="0"/>
          <w:numId w:val="1"/>
        </w:numPr>
        <w:spacing w:after="0"/>
        <w:rPr>
          <w:rStyle w:val="PoratDiagrama"/>
          <w:rFonts w:ascii="Times New Roman" w:hAnsi="Times New Roman" w:cs="Times New Roman"/>
          <w:sz w:val="24"/>
          <w:szCs w:val="24"/>
        </w:rPr>
      </w:pPr>
      <w:r w:rsidRPr="00646131">
        <w:rPr>
          <w:rStyle w:val="PoratDiagrama"/>
          <w:rFonts w:ascii="Times New Roman" w:hAnsi="Times New Roman" w:cs="Times New Roman"/>
          <w:sz w:val="24"/>
          <w:szCs w:val="24"/>
        </w:rPr>
        <w:t>Mokyklos darbuotojams, kurių materialinė būklė tapo sunki dėl jų pačių ligos,  sutuoktinio ar partnerio (kai partnerystė įregistruota įstatymų nustatyta tvarka), jo tėvų, vaikų (įvaikių), brolių (įbrolių) ir seserų (įseserių), taip pat išlaikytinių, kurių globėjais ar rūpintojais įstatymų nustatyta tvarka yra paskirti Mokyklos darbuotojai, ligos ar mirties, stichinės nelaimės ar turto netekimo, gali būti skiriamos tokios materialinės pašalpos:</w:t>
      </w:r>
    </w:p>
    <w:p w14:paraId="6CA15535" w14:textId="77777777" w:rsidR="00B72AEF" w:rsidRPr="00646131" w:rsidRDefault="005E5CA6" w:rsidP="00B72AEF">
      <w:pPr>
        <w:pStyle w:val="Sraopastraipa"/>
        <w:numPr>
          <w:ilvl w:val="1"/>
          <w:numId w:val="1"/>
        </w:numPr>
        <w:spacing w:after="0"/>
        <w:rPr>
          <w:rStyle w:val="PoratDiagrama"/>
          <w:rFonts w:ascii="Times New Roman" w:hAnsi="Times New Roman" w:cs="Times New Roman"/>
          <w:sz w:val="24"/>
          <w:szCs w:val="24"/>
        </w:rPr>
      </w:pPr>
      <w:r w:rsidRPr="00646131">
        <w:rPr>
          <w:rStyle w:val="PoratDiagrama"/>
          <w:rFonts w:ascii="Times New Roman" w:eastAsia="Calibri" w:hAnsi="Times New Roman" w:cs="Times New Roman"/>
          <w:sz w:val="24"/>
          <w:szCs w:val="24"/>
        </w:rPr>
        <w:t>mirus darbuotojui – iki 2 minimalių mėnesinių algų dydžio;</w:t>
      </w:r>
    </w:p>
    <w:p w14:paraId="406B6BA7" w14:textId="77777777" w:rsidR="00B72AEF" w:rsidRPr="00646131" w:rsidRDefault="005E5CA6" w:rsidP="00B72AEF">
      <w:pPr>
        <w:pStyle w:val="Sraopastraipa"/>
        <w:numPr>
          <w:ilvl w:val="1"/>
          <w:numId w:val="1"/>
        </w:numPr>
        <w:spacing w:after="0"/>
        <w:rPr>
          <w:rStyle w:val="PoratDiagrama"/>
          <w:rFonts w:ascii="Times New Roman" w:hAnsi="Times New Roman" w:cs="Times New Roman"/>
          <w:sz w:val="24"/>
          <w:szCs w:val="24"/>
        </w:rPr>
      </w:pPr>
      <w:r w:rsidRPr="00646131">
        <w:rPr>
          <w:rStyle w:val="PoratDiagrama"/>
          <w:rFonts w:ascii="Times New Roman" w:eastAsia="Calibri" w:hAnsi="Times New Roman" w:cs="Times New Roman"/>
          <w:sz w:val="24"/>
          <w:szCs w:val="24"/>
        </w:rPr>
        <w:t>mirus darbuotojo šeimos nariui – iki 2 minimalių mėnesinių algų dydžio;</w:t>
      </w:r>
    </w:p>
    <w:p w14:paraId="64731074" w14:textId="77777777" w:rsidR="00B72AEF" w:rsidRPr="00646131" w:rsidRDefault="005E5CA6" w:rsidP="00B72AEF">
      <w:pPr>
        <w:pStyle w:val="Sraopastraipa"/>
        <w:numPr>
          <w:ilvl w:val="1"/>
          <w:numId w:val="1"/>
        </w:numPr>
        <w:spacing w:after="0"/>
        <w:rPr>
          <w:rStyle w:val="PoratDiagrama"/>
          <w:rFonts w:ascii="Times New Roman" w:hAnsi="Times New Roman" w:cs="Times New Roman"/>
          <w:sz w:val="24"/>
          <w:szCs w:val="24"/>
        </w:rPr>
      </w:pPr>
      <w:r w:rsidRPr="00646131">
        <w:rPr>
          <w:rStyle w:val="PoratDiagrama"/>
          <w:rFonts w:ascii="Times New Roman" w:eastAsia="Calibri" w:hAnsi="Times New Roman" w:cs="Times New Roman"/>
          <w:sz w:val="24"/>
          <w:szCs w:val="24"/>
        </w:rPr>
        <w:t>sunkiai sergant darbuotojui (jei susirgimas yra įtrauktas į Sunkių ligų sąrašą, patvirtintą Lietuvos Respublikos sveikatos apsaugos ministro 2003 m. gruodžio 31 d. įsakymu Nr. V-800 „Dėl Sunkių ligų sąrašo patvirtinimo “, ir darbuotojo nedarbingumas nepertraukiamai tęsiasi ilgiau kaip 3 mėnesius) – iki 2 minimalių mėnesinių algų dydžio;</w:t>
      </w:r>
    </w:p>
    <w:p w14:paraId="44FAC410" w14:textId="77777777" w:rsidR="00B72AEF" w:rsidRPr="00646131" w:rsidRDefault="005E5CA6" w:rsidP="00B72AEF">
      <w:pPr>
        <w:pStyle w:val="Sraopastraipa"/>
        <w:numPr>
          <w:ilvl w:val="1"/>
          <w:numId w:val="1"/>
        </w:numPr>
        <w:spacing w:after="0"/>
        <w:rPr>
          <w:rStyle w:val="PoratDiagrama"/>
          <w:rFonts w:ascii="Times New Roman" w:hAnsi="Times New Roman" w:cs="Times New Roman"/>
          <w:sz w:val="24"/>
          <w:szCs w:val="24"/>
        </w:rPr>
      </w:pPr>
      <w:r w:rsidRPr="00646131">
        <w:rPr>
          <w:rStyle w:val="PoratDiagrama"/>
          <w:rFonts w:ascii="Times New Roman" w:eastAsia="Calibri" w:hAnsi="Times New Roman" w:cs="Times New Roman"/>
          <w:sz w:val="24"/>
          <w:szCs w:val="24"/>
        </w:rPr>
        <w:t xml:space="preserve">stichinės nelaimės ar turto netekimo atveju – iki 2 minimalių mėnesinių algų dydžio. </w:t>
      </w:r>
    </w:p>
    <w:p w14:paraId="0EBF6DE7" w14:textId="03C20307" w:rsidR="005E5CA6" w:rsidRPr="00646131" w:rsidRDefault="005E5CA6" w:rsidP="00B72AEF">
      <w:pPr>
        <w:pStyle w:val="Sraopastraipa"/>
        <w:numPr>
          <w:ilvl w:val="0"/>
          <w:numId w:val="1"/>
        </w:numPr>
        <w:spacing w:after="0"/>
        <w:rPr>
          <w:rStyle w:val="PoratDiagrama"/>
          <w:rFonts w:ascii="Times New Roman" w:hAnsi="Times New Roman" w:cs="Times New Roman"/>
          <w:sz w:val="24"/>
          <w:szCs w:val="24"/>
        </w:rPr>
      </w:pPr>
      <w:r w:rsidRPr="00646131">
        <w:rPr>
          <w:rStyle w:val="PoratDiagrama"/>
          <w:rFonts w:ascii="Times New Roman" w:eastAsia="Calibri" w:hAnsi="Times New Roman" w:cs="Times New Roman"/>
          <w:sz w:val="24"/>
          <w:szCs w:val="24"/>
        </w:rPr>
        <w:t>Mirus darbuotojui, materialinė pašalpa pervedama jo šeimos nariui, pateikusiam prašymą dėl materialinės pašalpos išmokėjimo ir mirties faktą patvirtinantį dokumentą, į jo nurodytą banko sąskaitą.</w:t>
      </w:r>
    </w:p>
    <w:p w14:paraId="743AF983" w14:textId="77777777" w:rsidR="005E5CA6" w:rsidRPr="00646131" w:rsidRDefault="005E5CA6">
      <w:pPr>
        <w:pStyle w:val="Betarp"/>
        <w:jc w:val="center"/>
        <w:rPr>
          <w:rFonts w:ascii="Times New Roman" w:hAnsi="Times New Roman" w:cs="Times New Roman"/>
          <w:b/>
          <w:bCs/>
          <w:sz w:val="24"/>
          <w:szCs w:val="24"/>
        </w:rPr>
      </w:pPr>
    </w:p>
    <w:p w14:paraId="640A1529" w14:textId="77777777" w:rsidR="006E5FA6" w:rsidRPr="00646131" w:rsidRDefault="006E5FA6" w:rsidP="006E5FA6">
      <w:pPr>
        <w:autoSpaceDN/>
        <w:spacing w:after="0" w:line="276" w:lineRule="auto"/>
        <w:ind w:firstLine="720"/>
        <w:jc w:val="center"/>
        <w:textAlignment w:val="auto"/>
        <w:rPr>
          <w:rFonts w:ascii="Times New Roman" w:eastAsia="Times New Roman" w:hAnsi="Times New Roman" w:cs="Times New Roman"/>
          <w:b/>
          <w:sz w:val="24"/>
          <w:szCs w:val="24"/>
          <w:lang w:eastAsia="lt-LT"/>
        </w:rPr>
      </w:pPr>
    </w:p>
    <w:p w14:paraId="71DAA5BA" w14:textId="63B60F0C" w:rsidR="006E5FA6" w:rsidRPr="00646131" w:rsidRDefault="00D77906" w:rsidP="006E5FA6">
      <w:pPr>
        <w:autoSpaceDN/>
        <w:spacing w:after="0" w:line="276" w:lineRule="auto"/>
        <w:ind w:left="360"/>
        <w:jc w:val="center"/>
        <w:textAlignment w:val="auto"/>
        <w:rPr>
          <w:rFonts w:ascii="Times New Roman" w:eastAsia="Times New Roman" w:hAnsi="Times New Roman" w:cs="Times New Roman"/>
          <w:b/>
          <w:sz w:val="24"/>
          <w:szCs w:val="24"/>
          <w:lang w:eastAsia="lt-LT"/>
        </w:rPr>
      </w:pPr>
      <w:r w:rsidRPr="00646131">
        <w:rPr>
          <w:rFonts w:ascii="Times New Roman" w:eastAsia="Times New Roman" w:hAnsi="Times New Roman" w:cs="Times New Roman"/>
          <w:b/>
          <w:sz w:val="24"/>
          <w:szCs w:val="24"/>
          <w:lang w:eastAsia="lt-LT"/>
        </w:rPr>
        <w:t>I</w:t>
      </w:r>
      <w:r w:rsidR="006E5FA6" w:rsidRPr="00646131">
        <w:rPr>
          <w:rFonts w:ascii="Times New Roman" w:eastAsia="Times New Roman" w:hAnsi="Times New Roman" w:cs="Times New Roman"/>
          <w:b/>
          <w:sz w:val="24"/>
          <w:szCs w:val="24"/>
          <w:lang w:eastAsia="lt-LT"/>
        </w:rPr>
        <w:t>X SKYRIUS</w:t>
      </w:r>
    </w:p>
    <w:p w14:paraId="6C14B69F" w14:textId="77777777" w:rsidR="006E5FA6" w:rsidRPr="00646131" w:rsidRDefault="006E5FA6" w:rsidP="006E5FA6">
      <w:pPr>
        <w:autoSpaceDN/>
        <w:spacing w:after="0" w:line="276" w:lineRule="auto"/>
        <w:jc w:val="center"/>
        <w:textAlignment w:val="auto"/>
        <w:rPr>
          <w:rFonts w:ascii="Times New Roman" w:eastAsia="Times New Roman" w:hAnsi="Times New Roman" w:cs="Times New Roman"/>
          <w:b/>
          <w:sz w:val="24"/>
          <w:szCs w:val="24"/>
          <w:lang w:eastAsia="lt-LT"/>
        </w:rPr>
      </w:pPr>
      <w:r w:rsidRPr="00646131">
        <w:rPr>
          <w:rFonts w:ascii="Times New Roman" w:eastAsia="Times New Roman" w:hAnsi="Times New Roman" w:cs="Times New Roman"/>
          <w:b/>
          <w:sz w:val="24"/>
          <w:szCs w:val="24"/>
          <w:lang w:eastAsia="lt-LT"/>
        </w:rPr>
        <w:t>PAREIGINĖS ALGOS NUSTATYMAS, ATLIKUS VEIKLOS VERTINIMĄ</w:t>
      </w:r>
    </w:p>
    <w:p w14:paraId="71AEDAE2" w14:textId="77777777" w:rsidR="006E5FA6" w:rsidRPr="00646131" w:rsidRDefault="006E5FA6" w:rsidP="006E5FA6">
      <w:pPr>
        <w:autoSpaceDN/>
        <w:spacing w:after="0" w:line="276" w:lineRule="auto"/>
        <w:jc w:val="center"/>
        <w:textAlignment w:val="auto"/>
        <w:rPr>
          <w:rFonts w:ascii="Times New Roman" w:eastAsia="Times New Roman" w:hAnsi="Times New Roman" w:cs="Times New Roman"/>
          <w:b/>
          <w:sz w:val="16"/>
          <w:szCs w:val="16"/>
          <w:lang w:eastAsia="lt-LT"/>
        </w:rPr>
      </w:pPr>
    </w:p>
    <w:p w14:paraId="5C100A4F" w14:textId="38B2F7C6" w:rsidR="006E5FA6" w:rsidRPr="00646131" w:rsidRDefault="006E5FA6" w:rsidP="00B72AEF">
      <w:pPr>
        <w:pStyle w:val="ListParagraph"/>
        <w:widowControl w:val="0"/>
        <w:numPr>
          <w:ilvl w:val="0"/>
          <w:numId w:val="1"/>
        </w:numPr>
        <w:tabs>
          <w:tab w:val="left" w:pos="1260"/>
        </w:tabs>
        <w:autoSpaceDN/>
        <w:spacing w:after="0" w:line="276" w:lineRule="auto"/>
        <w:jc w:val="both"/>
        <w:rPr>
          <w:rFonts w:ascii="Times New Roman" w:hAnsi="Times New Roman"/>
          <w:color w:val="000000"/>
          <w:lang w:val="lt-LT" w:eastAsia="lt-LT"/>
        </w:rPr>
      </w:pPr>
      <w:r w:rsidRPr="00646131">
        <w:rPr>
          <w:rFonts w:ascii="Times New Roman" w:hAnsi="Times New Roman"/>
          <w:color w:val="000000"/>
          <w:lang w:val="lt-LT" w:eastAsia="lt-LT"/>
        </w:rPr>
        <w:t>Mokyklos  vadovo, jo pavaduotojų ugdymui praėjusių kalendorinių metų veikla vertinama vadovaujantis Valstybinių ir savivaldybių švietimo įstaigų (išskyrus aukštąsias mokyklas) vadovų, jų pavaduotojų ugdymui, ugdymą organizuojančių skyrių vedėjų veiklos vertinimo nuostatomis, patvirtintomis Lietuvos Respublikos švietimo ir mokslo ministro 2018 m. kovo 27 d. įsakymu Nr. V-279. Kitų mokyklos darbuotojų praėjusių kalendorinių metų veikla vertinama, vadovaujantis Valstybės tarnautojų tarnybinės veiklos ir biudžetinių įstaigų darbuotojų veiklos vertinimo tvarkos aprašu, patvirtintu Lietuvos Respublikos Vyriausybės 2024 m. sausio 3 d. nutarimu Nr. 6.</w:t>
      </w:r>
    </w:p>
    <w:p w14:paraId="511047DB" w14:textId="77777777" w:rsidR="00B72AEF" w:rsidRPr="00646131" w:rsidRDefault="006E5FA6" w:rsidP="00B72AEF">
      <w:pPr>
        <w:pStyle w:val="ListParagraph"/>
        <w:widowControl w:val="0"/>
        <w:numPr>
          <w:ilvl w:val="0"/>
          <w:numId w:val="1"/>
        </w:numPr>
        <w:tabs>
          <w:tab w:val="left" w:pos="1260"/>
        </w:tabs>
        <w:autoSpaceDN/>
        <w:spacing w:after="0" w:line="276" w:lineRule="auto"/>
        <w:jc w:val="both"/>
        <w:rPr>
          <w:rFonts w:ascii="Times New Roman" w:hAnsi="Times New Roman"/>
          <w:color w:val="000000"/>
          <w:lang w:val="lt-LT" w:eastAsia="lt-LT"/>
        </w:rPr>
      </w:pPr>
      <w:r w:rsidRPr="00646131">
        <w:rPr>
          <w:rFonts w:ascii="Times New Roman" w:hAnsi="Times New Roman"/>
          <w:color w:val="000000"/>
          <w:lang w:val="lt-LT" w:eastAsia="lt-LT"/>
        </w:rPr>
        <w:t xml:space="preserve">Kai darbuotojo veikla įvertinama kaip viršijanti lūkesčius, tiesioginio vadovo rašytiniu motyvuotu pasiūlymu </w:t>
      </w:r>
      <w:r w:rsidR="00FA2170" w:rsidRPr="00646131">
        <w:rPr>
          <w:rFonts w:ascii="Times New Roman" w:hAnsi="Times New Roman"/>
          <w:color w:val="000000"/>
          <w:lang w:val="lt-LT" w:eastAsia="lt-LT"/>
        </w:rPr>
        <w:t>Mokyklos</w:t>
      </w:r>
      <w:r w:rsidRPr="00646131">
        <w:rPr>
          <w:rFonts w:ascii="Times New Roman" w:hAnsi="Times New Roman"/>
          <w:color w:val="000000"/>
          <w:lang w:val="lt-LT" w:eastAsia="lt-LT"/>
        </w:rPr>
        <w:t xml:space="preserve"> direktoriaus sprendimu darbuotojui gali būti taikomos pasirinktinai vienas iš:</w:t>
      </w:r>
    </w:p>
    <w:p w14:paraId="7C2DF2A4" w14:textId="77777777" w:rsidR="00B72AEF" w:rsidRPr="00646131" w:rsidRDefault="006E5FA6" w:rsidP="00B72AEF">
      <w:pPr>
        <w:pStyle w:val="ListParagraph"/>
        <w:widowControl w:val="0"/>
        <w:numPr>
          <w:ilvl w:val="1"/>
          <w:numId w:val="1"/>
        </w:numPr>
        <w:tabs>
          <w:tab w:val="left" w:pos="1260"/>
        </w:tabs>
        <w:autoSpaceDN/>
        <w:spacing w:after="0" w:line="276" w:lineRule="auto"/>
        <w:jc w:val="both"/>
        <w:rPr>
          <w:rFonts w:ascii="Times New Roman" w:hAnsi="Times New Roman"/>
          <w:color w:val="000000"/>
          <w:lang w:val="lt-LT" w:eastAsia="lt-LT"/>
        </w:rPr>
      </w:pPr>
      <w:r w:rsidRPr="00646131">
        <w:rPr>
          <w:rFonts w:ascii="Times New Roman" w:hAnsi="Times New Roman"/>
          <w:lang w:val="lt-LT" w:eastAsia="lt-LT"/>
        </w:rPr>
        <w:t xml:space="preserve">gali būti nustatomas didesnis pareiginės algos koeficientas, taikant ne mažiau kaip 0,06 </w:t>
      </w:r>
      <w:r w:rsidRPr="00646131">
        <w:rPr>
          <w:rFonts w:ascii="Times New Roman" w:hAnsi="Times New Roman"/>
          <w:lang w:val="lt-LT" w:eastAsia="lt-LT"/>
        </w:rPr>
        <w:lastRenderedPageBreak/>
        <w:t xml:space="preserve">didesnį pareiginės algos koeficientą, tačiau ne didesnį negu nustatytas tos pareigybės didžiausias pareiginės algos koeficientas, o </w:t>
      </w:r>
      <w:r w:rsidR="00FA2170" w:rsidRPr="00646131">
        <w:rPr>
          <w:rFonts w:ascii="Times New Roman" w:hAnsi="Times New Roman"/>
          <w:lang w:val="lt-LT" w:eastAsia="lt-LT"/>
        </w:rPr>
        <w:t>Mokyklo</w:t>
      </w:r>
      <w:r w:rsidRPr="00646131">
        <w:rPr>
          <w:rFonts w:ascii="Times New Roman" w:hAnsi="Times New Roman"/>
          <w:lang w:val="lt-LT" w:eastAsia="lt-LT"/>
        </w:rPr>
        <w:t xml:space="preserve">s vadovo pavaduotojui ugdymui, kurio darbas laikomas pedagoginiu, gali būti nustatomas didesnis pareiginės algos koeficientas, taikant ne mažiau kaip 0,06 didesnį pareiginės algos koeficientą, tačiau padidintas pareiginės algos koeficientas negali viršyti </w:t>
      </w:r>
      <w:r w:rsidRPr="00646131">
        <w:rPr>
          <w:rFonts w:ascii="Times New Roman" w:hAnsi="Times New Roman"/>
          <w:b/>
          <w:bCs/>
          <w:color w:val="000000" w:themeColor="text1"/>
          <w:lang w:val="lt-LT" w:eastAsia="lt-LT"/>
        </w:rPr>
        <w:t>DAĮ 2 priede</w:t>
      </w:r>
      <w:r w:rsidRPr="00646131">
        <w:rPr>
          <w:rFonts w:ascii="Times New Roman" w:hAnsi="Times New Roman"/>
          <w:color w:val="000000" w:themeColor="text1"/>
          <w:lang w:val="lt-LT" w:eastAsia="lt-LT"/>
        </w:rPr>
        <w:t xml:space="preserve"> </w:t>
      </w:r>
      <w:r w:rsidRPr="00646131">
        <w:rPr>
          <w:rFonts w:ascii="Times New Roman" w:hAnsi="Times New Roman"/>
          <w:lang w:val="lt-LT" w:eastAsia="lt-LT"/>
        </w:rPr>
        <w:t>nustatyto pareiginės algos koeficiento, padauginto iš 1,4, arba</w:t>
      </w:r>
    </w:p>
    <w:p w14:paraId="1AD3C947" w14:textId="77777777" w:rsidR="00B72AEF" w:rsidRPr="00646131" w:rsidRDefault="006E5FA6" w:rsidP="00B72AEF">
      <w:pPr>
        <w:pStyle w:val="ListParagraph"/>
        <w:widowControl w:val="0"/>
        <w:numPr>
          <w:ilvl w:val="1"/>
          <w:numId w:val="1"/>
        </w:numPr>
        <w:tabs>
          <w:tab w:val="left" w:pos="1260"/>
        </w:tabs>
        <w:autoSpaceDN/>
        <w:spacing w:after="0" w:line="276" w:lineRule="auto"/>
        <w:jc w:val="both"/>
        <w:rPr>
          <w:rFonts w:ascii="Times New Roman" w:hAnsi="Times New Roman"/>
          <w:color w:val="000000"/>
          <w:lang w:val="lt-LT" w:eastAsia="lt-LT"/>
        </w:rPr>
      </w:pPr>
      <w:r w:rsidRPr="00646131">
        <w:rPr>
          <w:rFonts w:ascii="Times New Roman" w:hAnsi="Times New Roman"/>
          <w:lang w:val="lt-LT" w:eastAsia="lt-LT"/>
        </w:rPr>
        <w:t xml:space="preserve">taikomos Aprašo </w:t>
      </w:r>
      <w:r w:rsidR="00FA2170" w:rsidRPr="00646131">
        <w:rPr>
          <w:rFonts w:ascii="Times New Roman" w:hAnsi="Times New Roman"/>
          <w:lang w:val="lt-LT" w:eastAsia="lt-LT"/>
        </w:rPr>
        <w:t>3</w:t>
      </w:r>
      <w:r w:rsidR="003F753F" w:rsidRPr="00646131">
        <w:rPr>
          <w:rFonts w:ascii="Times New Roman" w:hAnsi="Times New Roman"/>
          <w:lang w:val="lt-LT" w:eastAsia="lt-LT"/>
        </w:rPr>
        <w:t>1</w:t>
      </w:r>
      <w:r w:rsidRPr="00646131">
        <w:rPr>
          <w:rFonts w:ascii="Times New Roman" w:hAnsi="Times New Roman"/>
          <w:lang w:val="lt-LT" w:eastAsia="lt-LT"/>
        </w:rPr>
        <w:t xml:space="preserve"> punkte nustatytos skatinimo priemonės, arba</w:t>
      </w:r>
    </w:p>
    <w:p w14:paraId="2220120F" w14:textId="77777777" w:rsidR="00B72AEF" w:rsidRPr="00646131" w:rsidRDefault="006E5FA6" w:rsidP="00B72AEF">
      <w:pPr>
        <w:pStyle w:val="ListParagraph"/>
        <w:widowControl w:val="0"/>
        <w:numPr>
          <w:ilvl w:val="1"/>
          <w:numId w:val="1"/>
        </w:numPr>
        <w:tabs>
          <w:tab w:val="left" w:pos="1260"/>
        </w:tabs>
        <w:autoSpaceDN/>
        <w:spacing w:after="0" w:line="276" w:lineRule="auto"/>
        <w:jc w:val="both"/>
        <w:rPr>
          <w:rFonts w:ascii="Times New Roman" w:hAnsi="Times New Roman"/>
          <w:color w:val="000000"/>
          <w:lang w:val="lt-LT" w:eastAsia="lt-LT"/>
        </w:rPr>
      </w:pPr>
      <w:r w:rsidRPr="00646131">
        <w:rPr>
          <w:rFonts w:ascii="Times New Roman" w:hAnsi="Times New Roman"/>
          <w:lang w:val="lt-LT" w:eastAsia="lt-LT"/>
        </w:rPr>
        <w:t xml:space="preserve">darbuotojas gali būti perkeliamas į aukštesnes pareigas toje pačioje </w:t>
      </w:r>
      <w:r w:rsidR="00FA2170" w:rsidRPr="00646131">
        <w:rPr>
          <w:rFonts w:ascii="Times New Roman" w:hAnsi="Times New Roman"/>
          <w:lang w:val="lt-LT" w:eastAsia="lt-LT"/>
        </w:rPr>
        <w:t>Mokykloje</w:t>
      </w:r>
      <w:r w:rsidRPr="00646131">
        <w:rPr>
          <w:rFonts w:ascii="Times New Roman" w:hAnsi="Times New Roman"/>
          <w:lang w:val="lt-LT" w:eastAsia="lt-LT"/>
        </w:rPr>
        <w:t>, jeigu jis atitinka šiai pareigybei keliamus reikalavimus ir jeigu toks perkėlimas neprieštarauja Lietuvos Respublikos viešųjų ir privačių interesų derinimo įstatymo 23 straipsniui (darbuotojas gali būti perkeliamas į pareigas, dėl kurių turi būti rengiamas konkursas, tik jeigu tai atitinka Vyriausybės tvirtinamame pareigybių, dėl kurių rengiamas konkursas, sąraše nurodytas sąlygas)</w:t>
      </w:r>
      <w:r w:rsidRPr="00646131">
        <w:rPr>
          <w:rFonts w:ascii="Times New Roman" w:hAnsi="Times New Roman"/>
          <w:color w:val="000000"/>
          <w:lang w:val="lt-LT" w:eastAsia="lt-LT"/>
        </w:rPr>
        <w:t xml:space="preserve"> arba</w:t>
      </w:r>
    </w:p>
    <w:p w14:paraId="0A7117DB" w14:textId="458F3639" w:rsidR="006E5FA6" w:rsidRPr="00646131" w:rsidRDefault="006E5FA6" w:rsidP="00B72AEF">
      <w:pPr>
        <w:pStyle w:val="ListParagraph"/>
        <w:widowControl w:val="0"/>
        <w:numPr>
          <w:ilvl w:val="1"/>
          <w:numId w:val="1"/>
        </w:numPr>
        <w:tabs>
          <w:tab w:val="left" w:pos="1260"/>
        </w:tabs>
        <w:autoSpaceDN/>
        <w:spacing w:after="0" w:line="276" w:lineRule="auto"/>
        <w:jc w:val="both"/>
        <w:rPr>
          <w:rFonts w:ascii="Times New Roman" w:hAnsi="Times New Roman"/>
          <w:color w:val="000000"/>
          <w:lang w:val="lt-LT" w:eastAsia="lt-LT"/>
        </w:rPr>
      </w:pPr>
      <w:r w:rsidRPr="00646131">
        <w:rPr>
          <w:rFonts w:ascii="Times New Roman" w:hAnsi="Times New Roman"/>
          <w:color w:val="000000"/>
          <w:lang w:val="lt-LT" w:eastAsia="lt-LT"/>
        </w:rPr>
        <w:t xml:space="preserve">darbuotojui gali būti taikomos kitos </w:t>
      </w:r>
      <w:r w:rsidR="00FA2170" w:rsidRPr="00646131">
        <w:rPr>
          <w:rFonts w:ascii="Times New Roman" w:hAnsi="Times New Roman"/>
          <w:color w:val="000000"/>
          <w:lang w:val="lt-LT" w:eastAsia="lt-LT"/>
        </w:rPr>
        <w:t>Mokyklos</w:t>
      </w:r>
      <w:r w:rsidRPr="00646131">
        <w:rPr>
          <w:rFonts w:ascii="Times New Roman" w:hAnsi="Times New Roman"/>
          <w:color w:val="000000"/>
          <w:lang w:val="lt-LT" w:eastAsia="lt-LT"/>
        </w:rPr>
        <w:t xml:space="preserve"> nustatytos skatinimo priemonės.</w:t>
      </w:r>
    </w:p>
    <w:p w14:paraId="7A18D09C" w14:textId="77777777" w:rsidR="00B72AEF" w:rsidRPr="00646131" w:rsidRDefault="006E5FA6" w:rsidP="00B72AEF">
      <w:pPr>
        <w:pStyle w:val="ListParagraph"/>
        <w:widowControl w:val="0"/>
        <w:numPr>
          <w:ilvl w:val="0"/>
          <w:numId w:val="1"/>
        </w:numPr>
        <w:tabs>
          <w:tab w:val="left" w:pos="1260"/>
        </w:tabs>
        <w:autoSpaceDN/>
        <w:spacing w:after="0" w:line="276" w:lineRule="auto"/>
        <w:jc w:val="both"/>
        <w:rPr>
          <w:rFonts w:ascii="Times New Roman" w:hAnsi="Times New Roman"/>
          <w:lang w:val="lt-LT" w:eastAsia="lt-LT"/>
        </w:rPr>
      </w:pPr>
      <w:r w:rsidRPr="00646131">
        <w:rPr>
          <w:rFonts w:ascii="Times New Roman" w:hAnsi="Times New Roman"/>
          <w:lang w:val="lt-LT" w:eastAsia="lt-LT"/>
        </w:rPr>
        <w:t xml:space="preserve">Kai darbuotojo veikla įvertinama kaip neatitinkanti lūkesčių, tiesioginio vadovo rašytiniu motyvuotu pasiūlymu </w:t>
      </w:r>
      <w:r w:rsidR="00FA2170" w:rsidRPr="00646131">
        <w:rPr>
          <w:rFonts w:ascii="Times New Roman" w:hAnsi="Times New Roman"/>
          <w:lang w:val="lt-LT" w:eastAsia="lt-LT"/>
        </w:rPr>
        <w:t>Mokyklos</w:t>
      </w:r>
      <w:r w:rsidRPr="00646131">
        <w:rPr>
          <w:rFonts w:ascii="Times New Roman" w:hAnsi="Times New Roman"/>
          <w:lang w:val="lt-LT" w:eastAsia="lt-LT"/>
        </w:rPr>
        <w:t xml:space="preserve"> direktoriaus sprendimu gali būti:</w:t>
      </w:r>
    </w:p>
    <w:p w14:paraId="7E35183B" w14:textId="77777777" w:rsidR="00B72AEF" w:rsidRPr="00646131" w:rsidRDefault="006E5FA6" w:rsidP="00B72AEF">
      <w:pPr>
        <w:pStyle w:val="ListParagraph"/>
        <w:widowControl w:val="0"/>
        <w:numPr>
          <w:ilvl w:val="1"/>
          <w:numId w:val="1"/>
        </w:numPr>
        <w:tabs>
          <w:tab w:val="left" w:pos="1260"/>
        </w:tabs>
        <w:autoSpaceDN/>
        <w:spacing w:after="0" w:line="276" w:lineRule="auto"/>
        <w:jc w:val="both"/>
        <w:rPr>
          <w:rFonts w:ascii="Times New Roman" w:hAnsi="Times New Roman"/>
          <w:lang w:val="lt-LT" w:eastAsia="lt-LT"/>
        </w:rPr>
      </w:pPr>
      <w:r w:rsidRPr="00646131">
        <w:rPr>
          <w:rFonts w:ascii="Times New Roman" w:hAnsi="Times New Roman"/>
          <w:lang w:val="lt-LT" w:eastAsia="lt-LT"/>
        </w:rPr>
        <w:t xml:space="preserve">darbuotojui, atsižvelgiant į Aprašo nuostatas, nustatomas mažesnis pareiginės algos koeficientas, taikant ne mažiau kaip 0,06 ir ne daugiau kaip 0,18 mažesnį pareiginės algos koeficientą, tačiau ne mažesnį, negu nustatytas tos pareigybės minimalus pareiginės algos koeficientas, o </w:t>
      </w:r>
      <w:r w:rsidR="00FA2170" w:rsidRPr="00646131">
        <w:rPr>
          <w:rFonts w:ascii="Times New Roman" w:hAnsi="Times New Roman"/>
          <w:lang w:val="lt-LT" w:eastAsia="lt-LT"/>
        </w:rPr>
        <w:t>Mokyklos</w:t>
      </w:r>
      <w:r w:rsidRPr="00646131">
        <w:rPr>
          <w:rFonts w:ascii="Times New Roman" w:hAnsi="Times New Roman"/>
          <w:lang w:val="lt-LT" w:eastAsia="lt-LT"/>
        </w:rPr>
        <w:t xml:space="preserve"> vadovo pavaduotojui ugdymui, kurio darbas laikomas pedagoginiu, taikant 0,1 mažesnį pareiginės algos koeficientą, arba</w:t>
      </w:r>
    </w:p>
    <w:p w14:paraId="64CA9B27" w14:textId="77777777" w:rsidR="00B72AEF" w:rsidRPr="00646131" w:rsidRDefault="006E5FA6" w:rsidP="00B72AEF">
      <w:pPr>
        <w:pStyle w:val="ListParagraph"/>
        <w:widowControl w:val="0"/>
        <w:numPr>
          <w:ilvl w:val="1"/>
          <w:numId w:val="1"/>
        </w:numPr>
        <w:tabs>
          <w:tab w:val="left" w:pos="1260"/>
        </w:tabs>
        <w:autoSpaceDN/>
        <w:spacing w:after="0" w:line="276" w:lineRule="auto"/>
        <w:jc w:val="both"/>
        <w:rPr>
          <w:rFonts w:ascii="Times New Roman" w:hAnsi="Times New Roman"/>
          <w:lang w:val="lt-LT" w:eastAsia="lt-LT"/>
        </w:rPr>
      </w:pPr>
      <w:r w:rsidRPr="00646131">
        <w:rPr>
          <w:rFonts w:ascii="Times New Roman" w:hAnsi="Times New Roman"/>
          <w:lang w:val="lt-LT" w:eastAsia="lt-LT"/>
        </w:rPr>
        <w:t xml:space="preserve">darbuotojas perkeliamas į žemesnes pareigas toje pačioje </w:t>
      </w:r>
      <w:r w:rsidR="00FA2170" w:rsidRPr="00646131">
        <w:rPr>
          <w:rFonts w:ascii="Times New Roman" w:hAnsi="Times New Roman"/>
          <w:lang w:val="lt-LT" w:eastAsia="lt-LT"/>
        </w:rPr>
        <w:t>Mokyklo</w:t>
      </w:r>
      <w:r w:rsidRPr="00646131">
        <w:rPr>
          <w:rFonts w:ascii="Times New Roman" w:hAnsi="Times New Roman"/>
          <w:lang w:val="lt-LT" w:eastAsia="lt-LT"/>
        </w:rPr>
        <w:t xml:space="preserve">je, jeigu tai neprieštarauja Viešųjų ir privačių interesų derinimo įstatymo 23 straipsniui (biudžetinės </w:t>
      </w:r>
      <w:r w:rsidR="00FA2170" w:rsidRPr="00646131">
        <w:rPr>
          <w:rFonts w:ascii="Times New Roman" w:hAnsi="Times New Roman"/>
          <w:lang w:val="lt-LT" w:eastAsia="lt-LT"/>
        </w:rPr>
        <w:t>Mokyklos</w:t>
      </w:r>
      <w:r w:rsidRPr="00646131">
        <w:rPr>
          <w:rFonts w:ascii="Times New Roman" w:hAnsi="Times New Roman"/>
          <w:lang w:val="lt-LT" w:eastAsia="lt-LT"/>
        </w:rPr>
        <w:t xml:space="preserve"> darbuotojas gali būti perkeliamas į pareigas, dėl kurių turi būti rengiamas konkursas, tik jeigu tai atitinka Vyriausybės tvirtinamame pareigybių, dėl kurių rengiamas konkursas, sąraše nurodytas sąlygas) arba</w:t>
      </w:r>
    </w:p>
    <w:p w14:paraId="51551AD6" w14:textId="2E67F263" w:rsidR="006E5FA6" w:rsidRPr="00646131" w:rsidRDefault="006E5FA6" w:rsidP="00B72AEF">
      <w:pPr>
        <w:pStyle w:val="ListParagraph"/>
        <w:widowControl w:val="0"/>
        <w:numPr>
          <w:ilvl w:val="1"/>
          <w:numId w:val="1"/>
        </w:numPr>
        <w:tabs>
          <w:tab w:val="left" w:pos="1260"/>
        </w:tabs>
        <w:autoSpaceDN/>
        <w:spacing w:after="0" w:line="276" w:lineRule="auto"/>
        <w:jc w:val="both"/>
        <w:rPr>
          <w:rFonts w:ascii="Times New Roman" w:hAnsi="Times New Roman"/>
          <w:lang w:val="lt-LT" w:eastAsia="lt-LT"/>
        </w:rPr>
      </w:pPr>
      <w:r w:rsidRPr="00646131">
        <w:rPr>
          <w:rFonts w:ascii="Times New Roman" w:hAnsi="Times New Roman"/>
          <w:lang w:val="lt-LT" w:eastAsia="lt-LT"/>
        </w:rPr>
        <w:t xml:space="preserve">darbuotojui sudaromas ne trumpesnės negu 2 mėnesių ir ne ilgesnės negu 6 mėnesių trukmės darbuotojo veiklos gerinimo planas. Jeigu, pasibaigus darbuotojo veiklos gerinimo plano terminui, </w:t>
      </w:r>
      <w:r w:rsidR="00FA2170" w:rsidRPr="00646131">
        <w:rPr>
          <w:rFonts w:ascii="Times New Roman" w:hAnsi="Times New Roman"/>
          <w:lang w:val="lt-LT" w:eastAsia="lt-LT"/>
        </w:rPr>
        <w:t>Mokyklos</w:t>
      </w:r>
      <w:r w:rsidRPr="00646131">
        <w:rPr>
          <w:rFonts w:ascii="Times New Roman" w:hAnsi="Times New Roman"/>
          <w:lang w:val="lt-LT" w:eastAsia="lt-LT"/>
        </w:rPr>
        <w:t xml:space="preserve"> darbuotojo veikla neeilinio vertinimo metu įvertinama kaip neatitinkanti lūkesčių, </w:t>
      </w:r>
      <w:r w:rsidR="00FA2170" w:rsidRPr="00646131">
        <w:rPr>
          <w:rFonts w:ascii="Times New Roman" w:hAnsi="Times New Roman"/>
          <w:lang w:val="lt-LT" w:eastAsia="lt-LT"/>
        </w:rPr>
        <w:t>Mokyklos</w:t>
      </w:r>
      <w:r w:rsidRPr="00646131">
        <w:rPr>
          <w:rFonts w:ascii="Times New Roman" w:hAnsi="Times New Roman"/>
          <w:lang w:val="lt-LT" w:eastAsia="lt-LT"/>
        </w:rPr>
        <w:t xml:space="preserve"> darbuotojas gali būti atleidžiamas iš pareigų.</w:t>
      </w:r>
    </w:p>
    <w:p w14:paraId="48F35AA9" w14:textId="0300E20B" w:rsidR="006E5FA6" w:rsidRPr="00646131" w:rsidRDefault="006E5FA6" w:rsidP="00B72AEF">
      <w:pPr>
        <w:pStyle w:val="ListParagraph"/>
        <w:widowControl w:val="0"/>
        <w:numPr>
          <w:ilvl w:val="0"/>
          <w:numId w:val="1"/>
        </w:numPr>
        <w:tabs>
          <w:tab w:val="left" w:pos="1260"/>
        </w:tabs>
        <w:autoSpaceDN/>
        <w:spacing w:after="0" w:line="276" w:lineRule="auto"/>
        <w:jc w:val="both"/>
        <w:rPr>
          <w:rFonts w:ascii="Times New Roman" w:hAnsi="Times New Roman"/>
          <w:lang w:val="lt-LT" w:eastAsia="lt-LT"/>
        </w:rPr>
      </w:pPr>
      <w:r w:rsidRPr="00646131">
        <w:rPr>
          <w:rFonts w:ascii="Times New Roman" w:hAnsi="Times New Roman"/>
          <w:lang w:val="lt-LT" w:eastAsia="lt-LT"/>
        </w:rPr>
        <w:t>Kai darbuotojo veikla įvertinama kaip atitinkanti lūkesčius, jo teisinė padėtis nesikeičia.</w:t>
      </w:r>
    </w:p>
    <w:p w14:paraId="3AE9D3D8" w14:textId="6F219B01" w:rsidR="006E5FA6" w:rsidRPr="00646131" w:rsidRDefault="006E5FA6" w:rsidP="00B72AEF">
      <w:pPr>
        <w:pStyle w:val="ListParagraph"/>
        <w:widowControl w:val="0"/>
        <w:numPr>
          <w:ilvl w:val="0"/>
          <w:numId w:val="1"/>
        </w:numPr>
        <w:tabs>
          <w:tab w:val="left" w:pos="1260"/>
        </w:tabs>
        <w:autoSpaceDN/>
        <w:spacing w:after="0" w:line="276" w:lineRule="auto"/>
        <w:jc w:val="both"/>
        <w:rPr>
          <w:rFonts w:ascii="Times New Roman" w:hAnsi="Times New Roman"/>
          <w:lang w:val="lt-LT" w:eastAsia="lt-LT"/>
        </w:rPr>
      </w:pPr>
      <w:r w:rsidRPr="00646131">
        <w:rPr>
          <w:rFonts w:ascii="Times New Roman" w:hAnsi="Times New Roman"/>
          <w:lang w:val="lt-LT" w:eastAsia="lt-LT"/>
        </w:rPr>
        <w:t xml:space="preserve">Kai </w:t>
      </w:r>
      <w:r w:rsidRPr="00646131">
        <w:rPr>
          <w:rFonts w:ascii="Times New Roman" w:hAnsi="Times New Roman"/>
          <w:color w:val="000000"/>
          <w:lang w:val="lt-LT" w:eastAsia="lt-LT"/>
        </w:rPr>
        <w:t>2024 metų ir vėlesnių metų</w:t>
      </w:r>
      <w:r w:rsidRPr="00646131">
        <w:rPr>
          <w:rFonts w:ascii="Times New Roman" w:hAnsi="Times New Roman"/>
          <w:lang w:val="lt-LT" w:eastAsia="lt-LT"/>
        </w:rPr>
        <w:t xml:space="preserve"> darbuotojo veikla įvertinama kaip iš dalies atitinkanti lūkesčius, jo teisinė padėtis nesikeičia, tačiau darbuotojui nustatomas privalomas kvalifikacijos tobulinimas.</w:t>
      </w:r>
      <w:r w:rsidR="00FA2170" w:rsidRPr="00646131">
        <w:rPr>
          <w:rFonts w:ascii="Times New Roman" w:hAnsi="Times New Roman"/>
          <w:lang w:val="lt-LT" w:eastAsia="lt-LT"/>
        </w:rPr>
        <w:t xml:space="preserve"> </w:t>
      </w:r>
    </w:p>
    <w:p w14:paraId="115282A5" w14:textId="5A6C282F" w:rsidR="00FA2170" w:rsidRPr="00646131" w:rsidRDefault="00FA2170" w:rsidP="00FA2170">
      <w:pPr>
        <w:pStyle w:val="prastasis"/>
        <w:spacing w:after="0"/>
        <w:ind w:firstLine="851"/>
        <w:jc w:val="center"/>
        <w:rPr>
          <w:rFonts w:ascii="Times New Roman" w:hAnsi="Times New Roman" w:cs="Times New Roman"/>
          <w:b/>
          <w:bCs/>
          <w:sz w:val="24"/>
          <w:szCs w:val="24"/>
        </w:rPr>
      </w:pPr>
      <w:r w:rsidRPr="00646131">
        <w:rPr>
          <w:rFonts w:ascii="Times New Roman" w:hAnsi="Times New Roman" w:cs="Times New Roman"/>
          <w:b/>
          <w:bCs/>
          <w:sz w:val="24"/>
          <w:szCs w:val="24"/>
        </w:rPr>
        <w:t>X SKYRIUS</w:t>
      </w:r>
    </w:p>
    <w:p w14:paraId="256AB714" w14:textId="6062DF82" w:rsidR="00FA2170" w:rsidRPr="00646131" w:rsidRDefault="00FA2170" w:rsidP="00FA2170">
      <w:pPr>
        <w:pStyle w:val="prastasis"/>
        <w:spacing w:after="0"/>
        <w:jc w:val="center"/>
        <w:rPr>
          <w:rFonts w:ascii="Times New Roman" w:hAnsi="Times New Roman" w:cs="Times New Roman"/>
          <w:b/>
          <w:bCs/>
          <w:sz w:val="24"/>
          <w:szCs w:val="24"/>
        </w:rPr>
      </w:pPr>
      <w:r w:rsidRPr="00646131">
        <w:rPr>
          <w:rFonts w:ascii="Times New Roman" w:hAnsi="Times New Roman" w:cs="Times New Roman"/>
          <w:b/>
          <w:bCs/>
          <w:sz w:val="24"/>
          <w:szCs w:val="24"/>
        </w:rPr>
        <w:t xml:space="preserve">MOKĖJIMAS UŽ DARBĄ POILSIO IR ŠVENČIŲ DIENOMIS,NAKTIES  VIRŠVALANDINĮ  DARBĄ </w:t>
      </w:r>
    </w:p>
    <w:p w14:paraId="09FE4A84" w14:textId="77777777" w:rsidR="00FA2170" w:rsidRPr="00646131" w:rsidRDefault="00FA2170" w:rsidP="00564CE3">
      <w:pPr>
        <w:rPr>
          <w:rStyle w:val="PoratDiagrama"/>
          <w:rFonts w:ascii="Times New Roman" w:eastAsia="Calibri" w:hAnsi="Times New Roman" w:cs="Times New Roman"/>
          <w:sz w:val="24"/>
          <w:szCs w:val="24"/>
        </w:rPr>
      </w:pPr>
    </w:p>
    <w:p w14:paraId="7B7D7208" w14:textId="6F1BFB62" w:rsidR="00FA2170" w:rsidRPr="00646131" w:rsidRDefault="00FA2170" w:rsidP="00B72AEF">
      <w:pPr>
        <w:pStyle w:val="ListParagraph"/>
        <w:numPr>
          <w:ilvl w:val="0"/>
          <w:numId w:val="1"/>
        </w:numPr>
        <w:rPr>
          <w:rStyle w:val="PoratDiagrama"/>
          <w:rFonts w:ascii="Times New Roman" w:eastAsia="Calibri" w:hAnsi="Times New Roman" w:cs="Times New Roman"/>
          <w:lang w:val="lt-LT"/>
        </w:rPr>
      </w:pPr>
      <w:r w:rsidRPr="00646131">
        <w:rPr>
          <w:rStyle w:val="PoratDiagrama"/>
          <w:rFonts w:ascii="Times New Roman" w:eastAsia="Calibri" w:hAnsi="Times New Roman" w:cs="Times New Roman"/>
          <w:lang w:val="lt-LT"/>
        </w:rPr>
        <w:t>Dirbant daugiau nei etatu tose pačiose pareigose, su darbuotoju darbo sutartyje sulygus dėl padidinto darbo masto, darbas nelaikomas viršvalandiniu ir darbuotojui mokamas įprastas darbo užmokestis.</w:t>
      </w:r>
    </w:p>
    <w:p w14:paraId="168C9312" w14:textId="622DD379" w:rsidR="00FA2170" w:rsidRPr="00646131" w:rsidRDefault="00FA2170" w:rsidP="00B72AEF">
      <w:pPr>
        <w:pStyle w:val="ListParagraph"/>
        <w:numPr>
          <w:ilvl w:val="0"/>
          <w:numId w:val="1"/>
        </w:numPr>
        <w:rPr>
          <w:rStyle w:val="PoratDiagrama"/>
          <w:rFonts w:ascii="Times New Roman" w:eastAsia="Calibri" w:hAnsi="Times New Roman" w:cs="Times New Roman"/>
          <w:lang w:val="lt-LT"/>
        </w:rPr>
      </w:pPr>
      <w:r w:rsidRPr="00646131">
        <w:rPr>
          <w:rStyle w:val="PoratDiagrama"/>
          <w:rFonts w:ascii="Times New Roman" w:eastAsia="Calibri" w:hAnsi="Times New Roman" w:cs="Times New Roman"/>
          <w:lang w:val="lt-LT"/>
        </w:rPr>
        <w:t>Už viršvalandinį darbą poilsio dieną, kuri nenustatyta pagal darbo grafiką, ar viršvalandinį darbą naktį mokamas dvigubas darbuotojo darbo užmokestis.</w:t>
      </w:r>
    </w:p>
    <w:p w14:paraId="29F2DE40" w14:textId="41311D14" w:rsidR="00FA2170" w:rsidRPr="00646131" w:rsidRDefault="00FA2170" w:rsidP="00B72AEF">
      <w:pPr>
        <w:pStyle w:val="ListParagraph"/>
        <w:numPr>
          <w:ilvl w:val="0"/>
          <w:numId w:val="1"/>
        </w:numPr>
        <w:rPr>
          <w:rStyle w:val="PoratDiagrama"/>
          <w:rFonts w:ascii="Times New Roman" w:eastAsia="Calibri" w:hAnsi="Times New Roman" w:cs="Times New Roman"/>
          <w:lang w:val="lt-LT"/>
        </w:rPr>
      </w:pPr>
      <w:r w:rsidRPr="00646131">
        <w:rPr>
          <w:rStyle w:val="PoratDiagrama"/>
          <w:rFonts w:ascii="Times New Roman" w:eastAsia="Calibri" w:hAnsi="Times New Roman" w:cs="Times New Roman"/>
          <w:lang w:val="lt-LT"/>
        </w:rPr>
        <w:t>Už viršvalandinį darbą švenčių dieną mokamas dviejų su puse darbuotojo darbo užmokesčio dydžio užmokestis.</w:t>
      </w:r>
    </w:p>
    <w:p w14:paraId="65450661" w14:textId="4987840D" w:rsidR="00FA2170" w:rsidRPr="00646131" w:rsidRDefault="00FA2170" w:rsidP="00B72AEF">
      <w:pPr>
        <w:pStyle w:val="ListParagraph"/>
        <w:numPr>
          <w:ilvl w:val="0"/>
          <w:numId w:val="1"/>
        </w:numPr>
        <w:rPr>
          <w:rStyle w:val="PoratDiagrama"/>
          <w:rFonts w:ascii="Times New Roman" w:eastAsia="Calibri" w:hAnsi="Times New Roman" w:cs="Times New Roman"/>
          <w:lang w:val="lt-LT"/>
        </w:rPr>
      </w:pPr>
      <w:r w:rsidRPr="00646131">
        <w:rPr>
          <w:rStyle w:val="PoratDiagrama"/>
          <w:rFonts w:ascii="Times New Roman" w:eastAsia="Calibri" w:hAnsi="Times New Roman" w:cs="Times New Roman"/>
          <w:lang w:val="lt-LT"/>
        </w:rPr>
        <w:lastRenderedPageBreak/>
        <w:t>Už darbą švenčių ar poilsio dieną, kuri nenustatyta pagal darbo grafiką, mokamas dvigubas darbuotojo darbo užmokestis arba darbuotojo prašymu gali būti suteikiamos dvi poilsio dienos, kurios pridedamos prie kasmetinių atostogų ir apmokamos darbuotojo darbo užmokesčiu. </w:t>
      </w:r>
    </w:p>
    <w:p w14:paraId="24129BDE" w14:textId="65D7371D" w:rsidR="00FA2170" w:rsidRPr="00646131" w:rsidRDefault="003F753F" w:rsidP="00B72AEF">
      <w:pPr>
        <w:pStyle w:val="ListParagraph"/>
        <w:numPr>
          <w:ilvl w:val="0"/>
          <w:numId w:val="1"/>
        </w:numPr>
        <w:rPr>
          <w:rStyle w:val="PoratDiagrama"/>
          <w:rFonts w:ascii="Times New Roman" w:eastAsia="Calibri" w:hAnsi="Times New Roman" w:cs="Times New Roman"/>
          <w:lang w:val="lt-LT"/>
        </w:rPr>
      </w:pPr>
      <w:r w:rsidRPr="00646131">
        <w:rPr>
          <w:rStyle w:val="PoratDiagrama"/>
          <w:rFonts w:ascii="Times New Roman" w:eastAsia="Calibri" w:hAnsi="Times New Roman" w:cs="Times New Roman"/>
          <w:lang w:val="lt-LT"/>
        </w:rPr>
        <w:t>K</w:t>
      </w:r>
      <w:r w:rsidR="00FA2170" w:rsidRPr="00646131">
        <w:rPr>
          <w:rStyle w:val="PoratDiagrama"/>
          <w:rFonts w:ascii="Times New Roman" w:eastAsia="Calibri" w:hAnsi="Times New Roman" w:cs="Times New Roman"/>
          <w:lang w:val="lt-LT"/>
        </w:rPr>
        <w:t>elionės laiką apmokama viengubu tarifu už faktiškai dirbtas valandas. Jei kelionė vyko po darbo dienos valandų, poilsio ar švenčių dieną, papildomai priklauso poilsio diena artimiausią darbo dieną iš karto po kelionės arba ši diena pridedama prie kasmetinių atostogų, už šią dieną paliekant darbo užmokestį.</w:t>
      </w:r>
    </w:p>
    <w:p w14:paraId="78F26B50" w14:textId="6B13A334" w:rsidR="00FA2170" w:rsidRPr="00646131" w:rsidRDefault="00FA2170" w:rsidP="00B72AEF">
      <w:pPr>
        <w:pStyle w:val="ListParagraph"/>
        <w:numPr>
          <w:ilvl w:val="0"/>
          <w:numId w:val="1"/>
        </w:numPr>
        <w:rPr>
          <w:rStyle w:val="PoratDiagrama"/>
          <w:rFonts w:ascii="Times New Roman" w:eastAsia="Calibri" w:hAnsi="Times New Roman" w:cs="Times New Roman"/>
          <w:lang w:val="lt-LT"/>
        </w:rPr>
      </w:pPr>
      <w:r w:rsidRPr="00646131">
        <w:rPr>
          <w:rStyle w:val="PoratDiagrama"/>
          <w:rFonts w:ascii="Times New Roman" w:eastAsia="Calibri" w:hAnsi="Times New Roman" w:cs="Times New Roman"/>
          <w:lang w:val="lt-LT"/>
        </w:rPr>
        <w:t xml:space="preserve">Darbuotojui vykstant į komandiruotę Lietuvoje ar užsienyje vadovaujamasi Lietuvos Respublikos valstybės nutarimu „Dėl dienpinigių ir kitų komandiruočių išlaidų apmokėjimo“. Komandiruotės metu darbuotojas turi dirbti įprastu darbo laiko režimu, jeigu Mokyklos direktorius nėra nustatęs kitokių įpareigojimų.  </w:t>
      </w:r>
    </w:p>
    <w:p w14:paraId="77244E96" w14:textId="77777777" w:rsidR="00FA2170" w:rsidRPr="00646131" w:rsidRDefault="00FA2170" w:rsidP="00FA2170">
      <w:pPr>
        <w:pStyle w:val="prastasis"/>
        <w:spacing w:after="0"/>
        <w:jc w:val="center"/>
        <w:rPr>
          <w:rFonts w:ascii="Times New Roman" w:hAnsi="Times New Roman" w:cs="Times New Roman"/>
          <w:b/>
          <w:bCs/>
          <w:sz w:val="24"/>
          <w:szCs w:val="24"/>
        </w:rPr>
      </w:pPr>
    </w:p>
    <w:p w14:paraId="46E7C501" w14:textId="024E7CCD" w:rsidR="00FA2170" w:rsidRPr="00646131" w:rsidRDefault="00FA2170" w:rsidP="00FA2170">
      <w:pPr>
        <w:pStyle w:val="prastasis"/>
        <w:spacing w:after="0"/>
        <w:jc w:val="center"/>
        <w:rPr>
          <w:rFonts w:ascii="Times New Roman" w:hAnsi="Times New Roman" w:cs="Times New Roman"/>
          <w:b/>
          <w:bCs/>
          <w:sz w:val="24"/>
          <w:szCs w:val="24"/>
        </w:rPr>
      </w:pPr>
      <w:r w:rsidRPr="00646131">
        <w:rPr>
          <w:rFonts w:ascii="Times New Roman" w:hAnsi="Times New Roman" w:cs="Times New Roman"/>
          <w:b/>
          <w:bCs/>
          <w:sz w:val="24"/>
          <w:szCs w:val="24"/>
        </w:rPr>
        <w:t>XI SKYRIUS</w:t>
      </w:r>
    </w:p>
    <w:p w14:paraId="447DA296" w14:textId="77777777" w:rsidR="00FA2170" w:rsidRPr="00646131" w:rsidRDefault="00FA2170" w:rsidP="00FA2170">
      <w:pPr>
        <w:pStyle w:val="prastasis"/>
        <w:spacing w:after="0"/>
        <w:jc w:val="center"/>
        <w:rPr>
          <w:rFonts w:ascii="Times New Roman" w:hAnsi="Times New Roman" w:cs="Times New Roman"/>
          <w:b/>
          <w:bCs/>
          <w:sz w:val="24"/>
          <w:szCs w:val="24"/>
        </w:rPr>
      </w:pPr>
      <w:r w:rsidRPr="00646131">
        <w:rPr>
          <w:rFonts w:ascii="Times New Roman" w:hAnsi="Times New Roman" w:cs="Times New Roman"/>
          <w:b/>
          <w:bCs/>
          <w:sz w:val="24"/>
          <w:szCs w:val="24"/>
        </w:rPr>
        <w:t>DARBAS NE VISO DARBO LAIKO SĄLYGOMIS. DARBO LAIKO APSKAITA</w:t>
      </w:r>
    </w:p>
    <w:p w14:paraId="22D32B90" w14:textId="77777777" w:rsidR="00FA2170" w:rsidRPr="00646131" w:rsidRDefault="00FA2170" w:rsidP="00FA2170">
      <w:pPr>
        <w:pStyle w:val="prastasis"/>
        <w:spacing w:after="0"/>
        <w:jc w:val="center"/>
        <w:rPr>
          <w:rFonts w:ascii="Times New Roman" w:hAnsi="Times New Roman" w:cs="Times New Roman"/>
          <w:b/>
          <w:bCs/>
          <w:sz w:val="24"/>
          <w:szCs w:val="24"/>
        </w:rPr>
      </w:pPr>
    </w:p>
    <w:p w14:paraId="1A3AE957" w14:textId="6B0E01E8" w:rsidR="00FA2170" w:rsidRPr="00646131" w:rsidRDefault="00FA2170" w:rsidP="00DC4987">
      <w:pPr>
        <w:pStyle w:val="ListParagraph"/>
        <w:numPr>
          <w:ilvl w:val="0"/>
          <w:numId w:val="1"/>
        </w:numPr>
        <w:rPr>
          <w:rFonts w:ascii="Times New Roman" w:hAnsi="Times New Roman"/>
          <w:lang w:val="lt-LT"/>
        </w:rPr>
      </w:pPr>
      <w:r w:rsidRPr="00646131">
        <w:rPr>
          <w:rFonts w:ascii="Times New Roman" w:hAnsi="Times New Roman"/>
          <w:lang w:val="lt-LT"/>
        </w:rPr>
        <w:t>Darbo laikas darbuotojui trumpinamas teisės aktų nustatyta tvarka.</w:t>
      </w:r>
    </w:p>
    <w:p w14:paraId="611660A8" w14:textId="0E2630C2" w:rsidR="00FA2170" w:rsidRPr="00646131" w:rsidRDefault="00FA2170" w:rsidP="00DC4987">
      <w:pPr>
        <w:pStyle w:val="ListParagraph"/>
        <w:numPr>
          <w:ilvl w:val="0"/>
          <w:numId w:val="1"/>
        </w:numPr>
        <w:rPr>
          <w:rFonts w:ascii="Times New Roman" w:hAnsi="Times New Roman"/>
          <w:lang w:val="lt-LT"/>
        </w:rPr>
      </w:pPr>
      <w:r w:rsidRPr="00646131">
        <w:rPr>
          <w:rFonts w:ascii="Times New Roman" w:hAnsi="Times New Roman"/>
          <w:lang w:val="lt-LT"/>
        </w:rPr>
        <w:t>Sutarus su darbuotoju, kad jis dirbs ne visą darbo laiką, darbo užmokestis mokamas to darbuotojo proporcingai dirbtam laikui.</w:t>
      </w:r>
    </w:p>
    <w:p w14:paraId="3286F3C2" w14:textId="140D6FBF" w:rsidR="00FA2170" w:rsidRPr="00646131" w:rsidRDefault="00FA2170" w:rsidP="00DC4987">
      <w:pPr>
        <w:pStyle w:val="ListParagraph"/>
        <w:numPr>
          <w:ilvl w:val="0"/>
          <w:numId w:val="1"/>
        </w:numPr>
        <w:rPr>
          <w:rFonts w:ascii="Times New Roman" w:hAnsi="Times New Roman"/>
          <w:lang w:val="lt-LT"/>
        </w:rPr>
      </w:pPr>
      <w:r w:rsidRPr="00646131">
        <w:rPr>
          <w:rFonts w:ascii="Times New Roman" w:hAnsi="Times New Roman"/>
          <w:lang w:val="lt-LT"/>
        </w:rPr>
        <w:t>Darbas ne viso darbo laiko sąlygomis dirbantiems darbuotojams nesukelia ribojimų nustatant kasmetinių atostogų trukmę, apskaičiuojant darbo stažą, tobulinant kvalifikaciją, neapriboja kitų darbuotojo darbo teisių, palyginti su darbuotojais, kurie dirba tokį patį ar lygiavertį darbą viso darbo laiko sąlygomis, atsižvelgiant į darbo stažą, kvalifikaciją ar kitas aplinkybes.</w:t>
      </w:r>
    </w:p>
    <w:p w14:paraId="7E423470" w14:textId="32978AA8" w:rsidR="00FA2170" w:rsidRPr="00646131" w:rsidRDefault="00FA2170" w:rsidP="00DC4987">
      <w:pPr>
        <w:pStyle w:val="ListParagraph"/>
        <w:numPr>
          <w:ilvl w:val="0"/>
          <w:numId w:val="1"/>
        </w:numPr>
        <w:rPr>
          <w:rFonts w:ascii="Times New Roman" w:hAnsi="Times New Roman"/>
          <w:lang w:val="lt-LT"/>
        </w:rPr>
      </w:pPr>
      <w:r w:rsidRPr="00646131">
        <w:rPr>
          <w:rFonts w:ascii="Times New Roman" w:hAnsi="Times New Roman"/>
          <w:lang w:val="lt-LT"/>
        </w:rPr>
        <w:t>Darbo laiko apskaita tvarkoma dokumentų valdymo sistemoje.</w:t>
      </w:r>
    </w:p>
    <w:p w14:paraId="0BEC3C42" w14:textId="425DD684" w:rsidR="00564CE3" w:rsidRPr="00646131" w:rsidRDefault="00FA2170" w:rsidP="00DC4987">
      <w:pPr>
        <w:pStyle w:val="ListParagraph"/>
        <w:numPr>
          <w:ilvl w:val="0"/>
          <w:numId w:val="1"/>
        </w:numPr>
        <w:rPr>
          <w:rFonts w:ascii="Times New Roman" w:hAnsi="Times New Roman"/>
          <w:lang w:val="lt-LT"/>
        </w:rPr>
      </w:pPr>
      <w:r w:rsidRPr="00646131">
        <w:rPr>
          <w:rFonts w:ascii="Times New Roman" w:hAnsi="Times New Roman"/>
          <w:lang w:val="lt-LT"/>
        </w:rPr>
        <w:t>Darbo laiko apskaitos žiniaraščių pildymas numatomas atitinkamiems darbuotojams jų pareigybių aprašymuose</w:t>
      </w:r>
    </w:p>
    <w:p w14:paraId="0EB28E0F" w14:textId="3EA0434D" w:rsidR="00564CE3" w:rsidRPr="00646131" w:rsidRDefault="00FA2170" w:rsidP="00DC4987">
      <w:pPr>
        <w:pStyle w:val="ListParagraph"/>
        <w:numPr>
          <w:ilvl w:val="0"/>
          <w:numId w:val="1"/>
        </w:numPr>
        <w:rPr>
          <w:rFonts w:ascii="Times New Roman" w:hAnsi="Times New Roman"/>
          <w:lang w:val="lt-LT"/>
        </w:rPr>
      </w:pPr>
      <w:r w:rsidRPr="00646131">
        <w:rPr>
          <w:rFonts w:ascii="Times New Roman" w:hAnsi="Times New Roman"/>
          <w:lang w:val="lt-LT"/>
        </w:rPr>
        <w:t>Užpildytus ir atsakingo asmens pasirašytus darbo laiko apskaitos žiniaraščius tvirtina Mokyklos direktorius.</w:t>
      </w:r>
    </w:p>
    <w:p w14:paraId="4ECE1718" w14:textId="5DF5ED97" w:rsidR="00FA2170" w:rsidRPr="00646131" w:rsidRDefault="00FA2170" w:rsidP="00DC4987">
      <w:pPr>
        <w:pStyle w:val="ListParagraph"/>
        <w:numPr>
          <w:ilvl w:val="0"/>
          <w:numId w:val="1"/>
        </w:numPr>
        <w:rPr>
          <w:rFonts w:ascii="Times New Roman" w:hAnsi="Times New Roman"/>
          <w:lang w:val="lt-LT"/>
        </w:rPr>
      </w:pPr>
      <w:r w:rsidRPr="00646131">
        <w:rPr>
          <w:rStyle w:val="Numatytasispastraiposriftas"/>
          <w:rFonts w:ascii="Times New Roman" w:hAnsi="Times New Roman"/>
          <w:color w:val="000000" w:themeColor="text1"/>
          <w:lang w:val="lt-LT"/>
        </w:rPr>
        <w:t xml:space="preserve">Patvirtinti darbo laiko apskaitos žiniaraščiai pateikiami Vilniaus miesto savivaldybės </w:t>
      </w:r>
      <w:r w:rsidR="008C5EBD" w:rsidRPr="00646131">
        <w:rPr>
          <w:rStyle w:val="Numatytasispastraiposriftas"/>
          <w:rFonts w:ascii="Times New Roman" w:hAnsi="Times New Roman"/>
          <w:color w:val="000000" w:themeColor="text1"/>
          <w:lang w:val="lt-LT"/>
        </w:rPr>
        <w:t>biudžetiniai įstaigai „Skaitlis“</w:t>
      </w:r>
      <w:r w:rsidRPr="00646131">
        <w:rPr>
          <w:rStyle w:val="Numatytasispastraiposriftas"/>
          <w:rFonts w:ascii="Times New Roman" w:hAnsi="Times New Roman"/>
          <w:color w:val="000000" w:themeColor="text1"/>
          <w:lang w:val="lt-LT"/>
        </w:rPr>
        <w:t xml:space="preserve"> darbo užmokesčio apskaitos poskyrio specialistui iki einamojo mėnesio pabaigos.</w:t>
      </w:r>
    </w:p>
    <w:p w14:paraId="79CE7903" w14:textId="77777777" w:rsidR="008C5EBD" w:rsidRPr="00646131" w:rsidRDefault="008C5EBD" w:rsidP="008C5EBD">
      <w:pPr>
        <w:pStyle w:val="Sraopastraipa"/>
        <w:shd w:val="clear" w:color="auto" w:fill="FFFFFF" w:themeFill="background1"/>
        <w:spacing w:after="0"/>
        <w:ind w:left="0"/>
        <w:rPr>
          <w:rFonts w:ascii="Times New Roman" w:hAnsi="Times New Roman" w:cs="Times New Roman"/>
          <w:b/>
          <w:bCs/>
          <w:sz w:val="24"/>
          <w:szCs w:val="24"/>
        </w:rPr>
      </w:pPr>
    </w:p>
    <w:p w14:paraId="010556D7" w14:textId="18168344" w:rsidR="008C5EBD" w:rsidRPr="00646131" w:rsidRDefault="008C5EBD" w:rsidP="008C5EBD">
      <w:pPr>
        <w:pStyle w:val="Sraopastraipa"/>
        <w:shd w:val="clear" w:color="auto" w:fill="FFFFFF"/>
        <w:spacing w:after="0"/>
        <w:ind w:left="0"/>
        <w:jc w:val="center"/>
        <w:rPr>
          <w:rFonts w:ascii="Times New Roman" w:hAnsi="Times New Roman" w:cs="Times New Roman"/>
          <w:b/>
          <w:bCs/>
          <w:sz w:val="24"/>
          <w:szCs w:val="24"/>
        </w:rPr>
      </w:pPr>
      <w:r w:rsidRPr="00646131">
        <w:rPr>
          <w:rFonts w:ascii="Times New Roman" w:hAnsi="Times New Roman" w:cs="Times New Roman"/>
          <w:b/>
          <w:bCs/>
          <w:sz w:val="24"/>
          <w:szCs w:val="24"/>
        </w:rPr>
        <w:t>XII</w:t>
      </w:r>
      <w:r w:rsidR="00564CE3" w:rsidRPr="00646131">
        <w:rPr>
          <w:rFonts w:ascii="Times New Roman" w:hAnsi="Times New Roman" w:cs="Times New Roman"/>
          <w:b/>
          <w:bCs/>
          <w:sz w:val="24"/>
          <w:szCs w:val="24"/>
        </w:rPr>
        <w:t xml:space="preserve"> </w:t>
      </w:r>
      <w:r w:rsidRPr="00646131">
        <w:rPr>
          <w:rFonts w:ascii="Times New Roman" w:hAnsi="Times New Roman" w:cs="Times New Roman"/>
          <w:b/>
          <w:bCs/>
          <w:sz w:val="24"/>
          <w:szCs w:val="24"/>
        </w:rPr>
        <w:t>SKYRIUS</w:t>
      </w:r>
    </w:p>
    <w:p w14:paraId="44E11533" w14:textId="77777777" w:rsidR="008C5EBD" w:rsidRPr="00646131" w:rsidRDefault="008C5EBD" w:rsidP="008C5EBD">
      <w:pPr>
        <w:pStyle w:val="Sraopastraipa"/>
        <w:tabs>
          <w:tab w:val="left" w:pos="1276"/>
        </w:tabs>
        <w:spacing w:after="0"/>
        <w:ind w:left="0"/>
        <w:jc w:val="center"/>
        <w:rPr>
          <w:rFonts w:ascii="Times New Roman" w:hAnsi="Times New Roman" w:cs="Times New Roman"/>
          <w:b/>
          <w:bCs/>
          <w:sz w:val="24"/>
          <w:szCs w:val="24"/>
        </w:rPr>
      </w:pPr>
      <w:r w:rsidRPr="00646131">
        <w:rPr>
          <w:rFonts w:ascii="Times New Roman" w:hAnsi="Times New Roman" w:cs="Times New Roman"/>
          <w:b/>
          <w:bCs/>
          <w:sz w:val="24"/>
          <w:szCs w:val="24"/>
        </w:rPr>
        <w:t>DARBO UŽMOKESČIO MOKĖJIMO TERMINAI, TVARKA</w:t>
      </w:r>
    </w:p>
    <w:p w14:paraId="6AABBD10" w14:textId="77777777" w:rsidR="008C5EBD" w:rsidRPr="00646131" w:rsidRDefault="008C5EBD" w:rsidP="00582A9B">
      <w:pPr>
        <w:rPr>
          <w:rFonts w:ascii="Times New Roman" w:hAnsi="Times New Roman" w:cs="Times New Roman"/>
          <w:sz w:val="24"/>
          <w:szCs w:val="24"/>
        </w:rPr>
      </w:pPr>
    </w:p>
    <w:p w14:paraId="59810892" w14:textId="06FABE9E" w:rsidR="008C5EBD" w:rsidRPr="00646131" w:rsidRDefault="008C5EBD" w:rsidP="00DC4987">
      <w:pPr>
        <w:pStyle w:val="ListParagraph"/>
        <w:numPr>
          <w:ilvl w:val="0"/>
          <w:numId w:val="1"/>
        </w:numPr>
        <w:rPr>
          <w:rFonts w:ascii="Times New Roman" w:hAnsi="Times New Roman"/>
          <w:lang w:val="lt-LT"/>
        </w:rPr>
      </w:pPr>
      <w:r w:rsidRPr="00646131">
        <w:rPr>
          <w:rFonts w:ascii="Times New Roman" w:hAnsi="Times New Roman"/>
          <w:lang w:val="lt-LT"/>
        </w:rPr>
        <w:t xml:space="preserve">Darbo užmokestis darbuotojui mokamas ne rečiau kaip du kartus per mėnesį, o jeigu darbuotojas prašo, – </w:t>
      </w:r>
      <w:r w:rsidR="00E12943" w:rsidRPr="00646131">
        <w:rPr>
          <w:rFonts w:ascii="Times New Roman" w:hAnsi="Times New Roman"/>
          <w:lang w:val="lt-LT"/>
        </w:rPr>
        <w:t>kartą</w:t>
      </w:r>
      <w:r w:rsidRPr="00646131">
        <w:rPr>
          <w:rFonts w:ascii="Times New Roman" w:hAnsi="Times New Roman"/>
          <w:lang w:val="lt-LT"/>
        </w:rPr>
        <w:t xml:space="preserve"> per mėnesį.</w:t>
      </w:r>
    </w:p>
    <w:p w14:paraId="034E1396" w14:textId="013A5538" w:rsidR="008C5EBD" w:rsidRPr="00646131" w:rsidRDefault="008C5EBD" w:rsidP="00DC4987">
      <w:pPr>
        <w:pStyle w:val="ListParagraph"/>
        <w:numPr>
          <w:ilvl w:val="0"/>
          <w:numId w:val="1"/>
        </w:numPr>
        <w:rPr>
          <w:rFonts w:ascii="Times New Roman" w:hAnsi="Times New Roman"/>
          <w:lang w:val="lt-LT"/>
        </w:rPr>
      </w:pPr>
      <w:r w:rsidRPr="00646131">
        <w:rPr>
          <w:rFonts w:ascii="Times New Roman" w:hAnsi="Times New Roman"/>
          <w:lang w:val="lt-LT" w:eastAsia="lt-LT"/>
        </w:rPr>
        <w:t xml:space="preserve">Už darbą per kalendorinį mėnesį atsiskaitoma ne vėliau negu </w:t>
      </w:r>
      <w:r w:rsidRPr="00646131">
        <w:rPr>
          <w:rFonts w:ascii="Times New Roman" w:hAnsi="Times New Roman"/>
          <w:b/>
          <w:bCs/>
          <w:lang w:val="lt-LT" w:eastAsia="lt-LT"/>
        </w:rPr>
        <w:t>iki einamojo mėnesio 15 d. ir/ar 25 d</w:t>
      </w:r>
      <w:r w:rsidRPr="00646131">
        <w:rPr>
          <w:rFonts w:ascii="Times New Roman" w:hAnsi="Times New Roman"/>
          <w:lang w:val="lt-LT" w:eastAsia="lt-LT"/>
        </w:rPr>
        <w:t>., jeigu darbo teisės normos ar darbo sutartis nenustato kitaip.</w:t>
      </w:r>
    </w:p>
    <w:p w14:paraId="2093B86B" w14:textId="42A38313" w:rsidR="008C5EBD" w:rsidRPr="00646131" w:rsidRDefault="008C5EBD" w:rsidP="00DC4987">
      <w:pPr>
        <w:pStyle w:val="ListParagraph"/>
        <w:numPr>
          <w:ilvl w:val="0"/>
          <w:numId w:val="1"/>
        </w:numPr>
        <w:rPr>
          <w:rFonts w:ascii="Times New Roman" w:hAnsi="Times New Roman"/>
          <w:lang w:val="lt-LT"/>
        </w:rPr>
      </w:pPr>
      <w:r w:rsidRPr="00646131">
        <w:rPr>
          <w:rFonts w:ascii="Times New Roman" w:hAnsi="Times New Roman"/>
          <w:lang w:val="lt-LT"/>
        </w:rPr>
        <w:t>Darbo užmokestis mokamas tik pinigais, pervedant į darbuotojo nurodytą asmeninę sąskaitą banke.</w:t>
      </w:r>
    </w:p>
    <w:p w14:paraId="5E16B53D" w14:textId="4B061223" w:rsidR="008C5EBD" w:rsidRPr="00646131" w:rsidRDefault="008C5EBD" w:rsidP="00DC4987">
      <w:pPr>
        <w:pStyle w:val="ListParagraph"/>
        <w:numPr>
          <w:ilvl w:val="0"/>
          <w:numId w:val="1"/>
        </w:numPr>
        <w:rPr>
          <w:rFonts w:ascii="Times New Roman" w:hAnsi="Times New Roman"/>
          <w:lang w:val="lt-LT"/>
        </w:rPr>
      </w:pPr>
      <w:r w:rsidRPr="00646131">
        <w:rPr>
          <w:rFonts w:ascii="Times New Roman" w:hAnsi="Times New Roman"/>
          <w:lang w:val="lt-LT"/>
        </w:rPr>
        <w:t>Darbo sutarčiai pasibaigus, visos darbuotojo su darbo santykiais susijusios išmokos išmokamos, kai nutraukiama darbo sutartis su darbuotoju.</w:t>
      </w:r>
    </w:p>
    <w:p w14:paraId="2833D33B" w14:textId="317917F2" w:rsidR="008C5EBD" w:rsidRPr="00646131" w:rsidRDefault="008C5EBD" w:rsidP="00DC4987">
      <w:pPr>
        <w:pStyle w:val="ListParagraph"/>
        <w:numPr>
          <w:ilvl w:val="0"/>
          <w:numId w:val="1"/>
        </w:numPr>
        <w:rPr>
          <w:rFonts w:ascii="Times New Roman" w:hAnsi="Times New Roman"/>
          <w:lang w:val="lt-LT"/>
        </w:rPr>
      </w:pPr>
      <w:r w:rsidRPr="00646131">
        <w:rPr>
          <w:rFonts w:ascii="Times New Roman" w:hAnsi="Times New Roman"/>
          <w:lang w:val="lt-LT"/>
        </w:rPr>
        <w:lastRenderedPageBreak/>
        <w:t xml:space="preserve">Ne rečiau kaip kartą per mėnesį elektroniniu būdu darbuotojui pateikiama informacija apie jam apskaičiuotas, išmokėtas ir išskaičiuotas sumas ir apie darbo laiko trukmę. </w:t>
      </w:r>
    </w:p>
    <w:p w14:paraId="7599947C" w14:textId="11B6FDCE" w:rsidR="008C5EBD" w:rsidRPr="00646131" w:rsidRDefault="008C5EBD" w:rsidP="00DC4987">
      <w:pPr>
        <w:pStyle w:val="ListParagraph"/>
        <w:numPr>
          <w:ilvl w:val="0"/>
          <w:numId w:val="1"/>
        </w:numPr>
        <w:rPr>
          <w:rFonts w:ascii="Times New Roman" w:hAnsi="Times New Roman"/>
          <w:lang w:val="lt-LT"/>
        </w:rPr>
      </w:pPr>
      <w:r w:rsidRPr="00646131">
        <w:rPr>
          <w:rFonts w:ascii="Times New Roman" w:hAnsi="Times New Roman"/>
          <w:lang w:val="lt-LT"/>
        </w:rPr>
        <w:t>Darbuotojui raštiškai prašant, darbdavys išduoda darbuotojui pažymą apie darbą Mokykloje. Pažymoje nurodoma darbuotojo darbo funkcijos ir/ar pareigos, kiek laiko jis dirbo, darbo užmokesčio dydis ir sumokėtų mokesčių bei valstybinio socialinio draudimo įmokų dydis.</w:t>
      </w:r>
    </w:p>
    <w:p w14:paraId="1FE25F19" w14:textId="77777777" w:rsidR="008C5EBD" w:rsidRPr="00646131" w:rsidRDefault="008C5EBD" w:rsidP="008C5EBD">
      <w:pPr>
        <w:pStyle w:val="prastasis"/>
        <w:spacing w:after="0"/>
        <w:jc w:val="center"/>
        <w:rPr>
          <w:rFonts w:ascii="Times New Roman" w:hAnsi="Times New Roman" w:cs="Times New Roman"/>
          <w:sz w:val="24"/>
          <w:szCs w:val="24"/>
        </w:rPr>
      </w:pPr>
    </w:p>
    <w:p w14:paraId="4A66F3E9" w14:textId="13123244" w:rsidR="008C5EBD" w:rsidRPr="00646131" w:rsidRDefault="008C5EBD" w:rsidP="008C5EBD">
      <w:pPr>
        <w:pStyle w:val="Sraopastraipa"/>
        <w:spacing w:after="0"/>
        <w:ind w:left="0"/>
        <w:jc w:val="center"/>
        <w:rPr>
          <w:rFonts w:ascii="Times New Roman" w:hAnsi="Times New Roman" w:cs="Times New Roman"/>
          <w:b/>
          <w:bCs/>
          <w:sz w:val="24"/>
          <w:szCs w:val="24"/>
        </w:rPr>
      </w:pPr>
      <w:r w:rsidRPr="00646131">
        <w:rPr>
          <w:rFonts w:ascii="Times New Roman" w:hAnsi="Times New Roman" w:cs="Times New Roman"/>
          <w:b/>
          <w:bCs/>
          <w:sz w:val="24"/>
          <w:szCs w:val="24"/>
        </w:rPr>
        <w:t>XI</w:t>
      </w:r>
      <w:r w:rsidR="00D77906" w:rsidRPr="00646131">
        <w:rPr>
          <w:rFonts w:ascii="Times New Roman" w:hAnsi="Times New Roman" w:cs="Times New Roman"/>
          <w:b/>
          <w:bCs/>
          <w:sz w:val="24"/>
          <w:szCs w:val="24"/>
        </w:rPr>
        <w:t>II</w:t>
      </w:r>
      <w:r w:rsidRPr="00646131">
        <w:rPr>
          <w:rFonts w:ascii="Times New Roman" w:hAnsi="Times New Roman" w:cs="Times New Roman"/>
          <w:b/>
          <w:bCs/>
          <w:sz w:val="24"/>
          <w:szCs w:val="24"/>
        </w:rPr>
        <w:t xml:space="preserve"> SKYRIUS</w:t>
      </w:r>
    </w:p>
    <w:p w14:paraId="6AA80377" w14:textId="77777777" w:rsidR="008C5EBD" w:rsidRPr="00646131" w:rsidRDefault="008C5EBD" w:rsidP="008C5EBD">
      <w:pPr>
        <w:pStyle w:val="Sraopastraipa"/>
        <w:spacing w:after="0"/>
        <w:ind w:left="0"/>
        <w:jc w:val="center"/>
        <w:rPr>
          <w:rFonts w:ascii="Times New Roman" w:hAnsi="Times New Roman" w:cs="Times New Roman"/>
          <w:b/>
          <w:bCs/>
          <w:sz w:val="24"/>
          <w:szCs w:val="24"/>
        </w:rPr>
      </w:pPr>
      <w:r w:rsidRPr="00646131">
        <w:rPr>
          <w:rFonts w:ascii="Times New Roman" w:hAnsi="Times New Roman" w:cs="Times New Roman"/>
          <w:b/>
          <w:bCs/>
          <w:sz w:val="24"/>
          <w:szCs w:val="24"/>
        </w:rPr>
        <w:t>IŠSKAITOS IŠ DARBO UŽMOKESČIO</w:t>
      </w:r>
    </w:p>
    <w:p w14:paraId="4A99D38E" w14:textId="77777777" w:rsidR="008C5EBD" w:rsidRPr="00646131" w:rsidRDefault="008C5EBD" w:rsidP="008C5EBD">
      <w:pPr>
        <w:pStyle w:val="prastasis"/>
        <w:tabs>
          <w:tab w:val="left" w:pos="1276"/>
        </w:tabs>
        <w:spacing w:after="0"/>
        <w:ind w:firstLine="851"/>
        <w:jc w:val="center"/>
        <w:rPr>
          <w:rFonts w:ascii="Times New Roman" w:hAnsi="Times New Roman" w:cs="Times New Roman"/>
          <w:b/>
          <w:bCs/>
          <w:sz w:val="24"/>
          <w:szCs w:val="24"/>
        </w:rPr>
      </w:pPr>
    </w:p>
    <w:p w14:paraId="7CF0FC6B" w14:textId="252AF725" w:rsidR="00DC4987" w:rsidRPr="00646131" w:rsidRDefault="008C5EBD" w:rsidP="00DC4987">
      <w:pPr>
        <w:pStyle w:val="Bodytext20"/>
        <w:numPr>
          <w:ilvl w:val="0"/>
          <w:numId w:val="1"/>
        </w:numPr>
        <w:shd w:val="clear" w:color="auto" w:fill="auto"/>
        <w:tabs>
          <w:tab w:val="left" w:pos="1276"/>
        </w:tabs>
        <w:spacing w:before="0" w:line="240" w:lineRule="auto"/>
        <w:rPr>
          <w:sz w:val="24"/>
          <w:szCs w:val="24"/>
        </w:rPr>
      </w:pPr>
      <w:r w:rsidRPr="00646131">
        <w:rPr>
          <w:sz w:val="24"/>
          <w:szCs w:val="24"/>
        </w:rPr>
        <w:t>Išskaitos gali būti daromos šiais atvejais:</w:t>
      </w:r>
    </w:p>
    <w:p w14:paraId="109D42D2" w14:textId="77777777" w:rsidR="0012206D" w:rsidRPr="00646131" w:rsidRDefault="008C5EBD" w:rsidP="0012206D">
      <w:pPr>
        <w:pStyle w:val="Bodytext20"/>
        <w:numPr>
          <w:ilvl w:val="1"/>
          <w:numId w:val="1"/>
        </w:numPr>
        <w:shd w:val="clear" w:color="auto" w:fill="auto"/>
        <w:tabs>
          <w:tab w:val="left" w:pos="1276"/>
        </w:tabs>
        <w:spacing w:before="0" w:line="240" w:lineRule="auto"/>
        <w:rPr>
          <w:sz w:val="24"/>
          <w:szCs w:val="24"/>
        </w:rPr>
      </w:pPr>
      <w:r w:rsidRPr="00646131">
        <w:rPr>
          <w:sz w:val="24"/>
          <w:szCs w:val="24"/>
        </w:rPr>
        <w:t>grąžinti perduotoms ir darbuotojo nepanaudotoms pagal paskirtį darbdavio pinigų sumoms;</w:t>
      </w:r>
    </w:p>
    <w:p w14:paraId="4A0C1FA4" w14:textId="77777777" w:rsidR="0012206D" w:rsidRPr="00646131" w:rsidRDefault="008C5EBD" w:rsidP="0012206D">
      <w:pPr>
        <w:pStyle w:val="Bodytext20"/>
        <w:numPr>
          <w:ilvl w:val="1"/>
          <w:numId w:val="1"/>
        </w:numPr>
        <w:shd w:val="clear" w:color="auto" w:fill="auto"/>
        <w:tabs>
          <w:tab w:val="left" w:pos="1276"/>
        </w:tabs>
        <w:spacing w:before="0" w:line="240" w:lineRule="auto"/>
        <w:rPr>
          <w:sz w:val="24"/>
          <w:szCs w:val="24"/>
        </w:rPr>
      </w:pPr>
      <w:r w:rsidRPr="00646131">
        <w:rPr>
          <w:sz w:val="24"/>
          <w:szCs w:val="24"/>
        </w:rPr>
        <w:t>grąžinti sumoms, permokėtoms dėl skaičiavimo klaidų;</w:t>
      </w:r>
    </w:p>
    <w:p w14:paraId="6603AFC9" w14:textId="77777777" w:rsidR="0012206D" w:rsidRPr="00646131" w:rsidRDefault="008C5EBD" w:rsidP="0012206D">
      <w:pPr>
        <w:pStyle w:val="Bodytext20"/>
        <w:numPr>
          <w:ilvl w:val="1"/>
          <w:numId w:val="1"/>
        </w:numPr>
        <w:shd w:val="clear" w:color="auto" w:fill="auto"/>
        <w:tabs>
          <w:tab w:val="left" w:pos="1276"/>
        </w:tabs>
        <w:spacing w:before="0" w:line="240" w:lineRule="auto"/>
        <w:rPr>
          <w:sz w:val="24"/>
          <w:szCs w:val="24"/>
        </w:rPr>
      </w:pPr>
      <w:r w:rsidRPr="00646131">
        <w:rPr>
          <w:sz w:val="24"/>
          <w:szCs w:val="24"/>
        </w:rPr>
        <w:t>atlyginti žalai, kurią darbuotojas dėl savo kaltės padarė darbdaviui;</w:t>
      </w:r>
    </w:p>
    <w:p w14:paraId="459BA89C" w14:textId="77777777" w:rsidR="0012206D" w:rsidRPr="00646131" w:rsidRDefault="008C5EBD" w:rsidP="0012206D">
      <w:pPr>
        <w:pStyle w:val="Bodytext20"/>
        <w:numPr>
          <w:ilvl w:val="1"/>
          <w:numId w:val="1"/>
        </w:numPr>
        <w:shd w:val="clear" w:color="auto" w:fill="auto"/>
        <w:tabs>
          <w:tab w:val="left" w:pos="1276"/>
        </w:tabs>
        <w:spacing w:before="0" w:line="240" w:lineRule="auto"/>
        <w:rPr>
          <w:sz w:val="24"/>
          <w:szCs w:val="24"/>
        </w:rPr>
      </w:pPr>
      <w:r w:rsidRPr="00646131">
        <w:rPr>
          <w:sz w:val="24"/>
          <w:szCs w:val="24"/>
        </w:rPr>
        <w:t>išieškoti atostoginiams už suteiktas atostogas, viršijančias įgytą teisę į visos trukmės ar dalies kasmetines atostogas, darbo sutartį nutraukus darbuotojo iniciatyva be svarbių priežasčių arba dėl darbuotojo kaltės darbdavio iniciatyva (atitinkamai darbo kodekso 55 ir 58 str.);</w:t>
      </w:r>
    </w:p>
    <w:p w14:paraId="2FB71BCF" w14:textId="0DAD1F6F" w:rsidR="008C5EBD" w:rsidRPr="00646131" w:rsidRDefault="008C5EBD" w:rsidP="0012206D">
      <w:pPr>
        <w:pStyle w:val="Bodytext20"/>
        <w:numPr>
          <w:ilvl w:val="1"/>
          <w:numId w:val="1"/>
        </w:numPr>
        <w:shd w:val="clear" w:color="auto" w:fill="auto"/>
        <w:tabs>
          <w:tab w:val="left" w:pos="1276"/>
        </w:tabs>
        <w:spacing w:before="0" w:line="240" w:lineRule="auto"/>
        <w:rPr>
          <w:sz w:val="24"/>
          <w:szCs w:val="24"/>
        </w:rPr>
      </w:pPr>
      <w:r w:rsidRPr="00646131">
        <w:rPr>
          <w:sz w:val="24"/>
          <w:szCs w:val="24"/>
        </w:rPr>
        <w:t>išieškant 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w:t>
      </w:r>
    </w:p>
    <w:p w14:paraId="1EB2911E" w14:textId="26DD831A" w:rsidR="008C5EBD" w:rsidRPr="00646131" w:rsidRDefault="008C5EBD" w:rsidP="0012206D">
      <w:pPr>
        <w:pStyle w:val="Bodytext20"/>
        <w:numPr>
          <w:ilvl w:val="0"/>
          <w:numId w:val="1"/>
        </w:numPr>
        <w:shd w:val="clear" w:color="auto" w:fill="auto"/>
        <w:tabs>
          <w:tab w:val="left" w:pos="1276"/>
        </w:tabs>
        <w:spacing w:before="0" w:line="240" w:lineRule="auto"/>
        <w:rPr>
          <w:sz w:val="24"/>
          <w:szCs w:val="24"/>
        </w:rPr>
      </w:pPr>
      <w:r w:rsidRPr="00646131">
        <w:rPr>
          <w:sz w:val="24"/>
          <w:szCs w:val="24"/>
        </w:rPr>
        <w:t>Išskaita padaroma ne vėliau kaip per vieną mėnesį nuo tos dienos, kurią darbdavys sužinojo ar galėjo sužinoti apie atsiradusį išskaitos pagrindą.</w:t>
      </w:r>
    </w:p>
    <w:p w14:paraId="11E5CE1D" w14:textId="77777777" w:rsidR="008C5EBD" w:rsidRPr="00646131" w:rsidRDefault="008C5EBD" w:rsidP="003F753F">
      <w:pPr>
        <w:widowControl w:val="0"/>
        <w:tabs>
          <w:tab w:val="left" w:pos="1260"/>
        </w:tabs>
        <w:autoSpaceDN/>
        <w:spacing w:after="0" w:line="276" w:lineRule="auto"/>
        <w:jc w:val="both"/>
        <w:textAlignment w:val="auto"/>
        <w:rPr>
          <w:rFonts w:ascii="Times New Roman" w:eastAsia="Times New Roman" w:hAnsi="Times New Roman" w:cs="Times New Roman"/>
          <w:sz w:val="24"/>
          <w:szCs w:val="24"/>
          <w:lang w:eastAsia="lt-LT"/>
        </w:rPr>
      </w:pPr>
    </w:p>
    <w:p w14:paraId="58DAD819" w14:textId="77777777" w:rsidR="008C5EBD" w:rsidRPr="00646131" w:rsidRDefault="008C5EBD" w:rsidP="008C5EBD">
      <w:pPr>
        <w:pStyle w:val="prastasis"/>
        <w:shd w:val="clear" w:color="auto" w:fill="FFFFFF"/>
        <w:spacing w:after="0"/>
        <w:jc w:val="center"/>
        <w:rPr>
          <w:rFonts w:ascii="Times New Roman" w:hAnsi="Times New Roman" w:cs="Times New Roman"/>
          <w:b/>
          <w:bCs/>
          <w:sz w:val="24"/>
          <w:szCs w:val="24"/>
        </w:rPr>
      </w:pPr>
    </w:p>
    <w:p w14:paraId="5EA12201" w14:textId="3C1F063D" w:rsidR="008C5EBD" w:rsidRPr="00646131" w:rsidRDefault="008C5EBD" w:rsidP="008C5EBD">
      <w:pPr>
        <w:pStyle w:val="prastasis"/>
        <w:shd w:val="clear" w:color="auto" w:fill="FFFFFF"/>
        <w:spacing w:after="0"/>
        <w:jc w:val="center"/>
        <w:rPr>
          <w:rFonts w:ascii="Times New Roman" w:hAnsi="Times New Roman" w:cs="Times New Roman"/>
          <w:b/>
          <w:bCs/>
          <w:sz w:val="24"/>
          <w:szCs w:val="24"/>
        </w:rPr>
      </w:pPr>
      <w:r w:rsidRPr="00646131">
        <w:rPr>
          <w:rFonts w:ascii="Times New Roman" w:hAnsi="Times New Roman" w:cs="Times New Roman"/>
          <w:b/>
          <w:bCs/>
          <w:sz w:val="24"/>
          <w:szCs w:val="24"/>
        </w:rPr>
        <w:t>X</w:t>
      </w:r>
      <w:r w:rsidR="00D77906" w:rsidRPr="00646131">
        <w:rPr>
          <w:rFonts w:ascii="Times New Roman" w:hAnsi="Times New Roman" w:cs="Times New Roman"/>
          <w:b/>
          <w:bCs/>
          <w:sz w:val="24"/>
          <w:szCs w:val="24"/>
        </w:rPr>
        <w:t>I</w:t>
      </w:r>
      <w:r w:rsidRPr="00646131">
        <w:rPr>
          <w:rFonts w:ascii="Times New Roman" w:hAnsi="Times New Roman" w:cs="Times New Roman"/>
          <w:b/>
          <w:bCs/>
          <w:sz w:val="24"/>
          <w:szCs w:val="24"/>
        </w:rPr>
        <w:t>V SK</w:t>
      </w:r>
      <w:r w:rsidR="005530C7" w:rsidRPr="00646131">
        <w:rPr>
          <w:rFonts w:ascii="Times New Roman" w:hAnsi="Times New Roman" w:cs="Times New Roman"/>
          <w:b/>
          <w:bCs/>
          <w:sz w:val="24"/>
          <w:szCs w:val="24"/>
        </w:rPr>
        <w:t>YRIUS</w:t>
      </w:r>
    </w:p>
    <w:p w14:paraId="66A261EB" w14:textId="77777777" w:rsidR="008C5EBD" w:rsidRPr="00646131" w:rsidRDefault="008C5EBD" w:rsidP="008C5EBD">
      <w:pPr>
        <w:pStyle w:val="prastasis"/>
        <w:spacing w:after="0"/>
        <w:jc w:val="center"/>
        <w:rPr>
          <w:rFonts w:ascii="Times New Roman" w:hAnsi="Times New Roman" w:cs="Times New Roman"/>
          <w:b/>
          <w:bCs/>
          <w:sz w:val="24"/>
          <w:szCs w:val="24"/>
        </w:rPr>
      </w:pPr>
      <w:r w:rsidRPr="00646131">
        <w:rPr>
          <w:rFonts w:ascii="Times New Roman" w:hAnsi="Times New Roman" w:cs="Times New Roman"/>
          <w:b/>
          <w:bCs/>
          <w:sz w:val="24"/>
          <w:szCs w:val="24"/>
        </w:rPr>
        <w:t>KASMETINIŲ ATOSTOGŲ APMOKĖJIMAS</w:t>
      </w:r>
    </w:p>
    <w:p w14:paraId="7E93613D" w14:textId="77777777" w:rsidR="008C5EBD" w:rsidRPr="00646131" w:rsidRDefault="008C5EBD" w:rsidP="008C5EBD">
      <w:pPr>
        <w:pStyle w:val="prastasis"/>
        <w:spacing w:after="0"/>
        <w:jc w:val="center"/>
        <w:rPr>
          <w:rFonts w:ascii="Times New Roman" w:hAnsi="Times New Roman" w:cs="Times New Roman"/>
          <w:b/>
          <w:bCs/>
          <w:sz w:val="24"/>
          <w:szCs w:val="24"/>
        </w:rPr>
      </w:pPr>
    </w:p>
    <w:p w14:paraId="77065E70" w14:textId="204B11F6" w:rsidR="008C5EBD" w:rsidRPr="00646131" w:rsidRDefault="008C5EBD" w:rsidP="0012206D">
      <w:pPr>
        <w:pStyle w:val="Bodytext20"/>
        <w:numPr>
          <w:ilvl w:val="0"/>
          <w:numId w:val="1"/>
        </w:numPr>
        <w:shd w:val="clear" w:color="auto" w:fill="auto"/>
        <w:tabs>
          <w:tab w:val="left" w:pos="1526"/>
        </w:tabs>
        <w:spacing w:before="0" w:line="240" w:lineRule="auto"/>
        <w:rPr>
          <w:sz w:val="24"/>
          <w:szCs w:val="24"/>
        </w:rPr>
      </w:pPr>
      <w:r w:rsidRPr="00646131">
        <w:rPr>
          <w:sz w:val="24"/>
          <w:szCs w:val="24"/>
        </w:rPr>
        <w:t>Kasmetinių atostogų laiku darbuotojui paliekamas jo vidutinis darbo užmokestis. Laikotarpis, iš kurio skaičiuojamas vidutinis darbo užmokestis, yra 3 paskutiniai kalendoriniai mėnesiai, einantys prieš tą mėnesį, už kurį (ar jo dalį) mokamas vidutinis darbo užmokestis.</w:t>
      </w:r>
    </w:p>
    <w:p w14:paraId="4A61E380" w14:textId="22E3D079" w:rsidR="008C5EBD" w:rsidRPr="00646131" w:rsidRDefault="008C5EBD" w:rsidP="0012206D">
      <w:pPr>
        <w:pStyle w:val="Bodytext20"/>
        <w:numPr>
          <w:ilvl w:val="0"/>
          <w:numId w:val="1"/>
        </w:numPr>
        <w:shd w:val="clear" w:color="auto" w:fill="auto"/>
        <w:tabs>
          <w:tab w:val="left" w:pos="1526"/>
        </w:tabs>
        <w:spacing w:before="0" w:line="240" w:lineRule="auto"/>
        <w:rPr>
          <w:sz w:val="24"/>
          <w:szCs w:val="24"/>
        </w:rPr>
      </w:pPr>
      <w:r w:rsidRPr="00646131">
        <w:rPr>
          <w:rStyle w:val="Numatytasispastraiposriftas"/>
          <w:color w:val="000000" w:themeColor="text1"/>
          <w:sz w:val="24"/>
          <w:szCs w:val="24"/>
        </w:rPr>
        <w:t xml:space="preserve">Atostoginiai už visas suteiktas atostogas išmokami ne vėliau kaip paskutinę darbo dieną prieš kasmetinių atostogų pradžią. </w:t>
      </w:r>
    </w:p>
    <w:p w14:paraId="2861863C" w14:textId="228B77D1" w:rsidR="008C5EBD" w:rsidRPr="00646131" w:rsidRDefault="008C5EBD" w:rsidP="0012206D">
      <w:pPr>
        <w:pStyle w:val="Bodytext20"/>
        <w:numPr>
          <w:ilvl w:val="0"/>
          <w:numId w:val="1"/>
        </w:numPr>
        <w:shd w:val="clear" w:color="auto" w:fill="auto"/>
        <w:tabs>
          <w:tab w:val="left" w:pos="1526"/>
        </w:tabs>
        <w:spacing w:before="0" w:line="240" w:lineRule="auto"/>
        <w:rPr>
          <w:sz w:val="24"/>
          <w:szCs w:val="24"/>
        </w:rPr>
      </w:pPr>
      <w:r w:rsidRPr="00646131">
        <w:rPr>
          <w:sz w:val="24"/>
          <w:szCs w:val="24"/>
        </w:rPr>
        <w:t>Darbuotojo atskiru prašymu, suteikus kasmetines atostogas, atostoginiai mokami įprasta darbo užmokesčio mokėjimo tvarka.</w:t>
      </w:r>
    </w:p>
    <w:p w14:paraId="40677261" w14:textId="676C24F4" w:rsidR="008C5EBD" w:rsidRPr="00646131" w:rsidRDefault="008C5EBD" w:rsidP="0012206D">
      <w:pPr>
        <w:pStyle w:val="Bodytext20"/>
        <w:numPr>
          <w:ilvl w:val="0"/>
          <w:numId w:val="1"/>
        </w:numPr>
        <w:shd w:val="clear" w:color="auto" w:fill="auto"/>
        <w:tabs>
          <w:tab w:val="left" w:pos="1526"/>
        </w:tabs>
        <w:spacing w:before="0" w:line="240" w:lineRule="auto"/>
        <w:rPr>
          <w:sz w:val="24"/>
          <w:szCs w:val="24"/>
        </w:rPr>
      </w:pPr>
      <w:r w:rsidRPr="00646131">
        <w:rPr>
          <w:sz w:val="24"/>
          <w:szCs w:val="24"/>
        </w:rPr>
        <w:t>Atleidžiant darbuotoją, kuris atleidimo dieną turi nepanaudotų atostogų, už nepanaudotas atostogas mokama kompensacija.</w:t>
      </w:r>
    </w:p>
    <w:p w14:paraId="6358E044" w14:textId="77777777" w:rsidR="00E12E5A" w:rsidRPr="00646131" w:rsidRDefault="00E12E5A">
      <w:pPr>
        <w:pStyle w:val="Betarp"/>
        <w:jc w:val="center"/>
        <w:rPr>
          <w:rFonts w:ascii="Times New Roman" w:hAnsi="Times New Roman" w:cs="Times New Roman"/>
          <w:b/>
          <w:bCs/>
          <w:color w:val="000000" w:themeColor="text1"/>
          <w:sz w:val="24"/>
          <w:szCs w:val="24"/>
        </w:rPr>
      </w:pPr>
    </w:p>
    <w:p w14:paraId="1C1AE5E0" w14:textId="77777777" w:rsidR="005530C7" w:rsidRPr="00646131" w:rsidRDefault="005530C7" w:rsidP="005530C7">
      <w:pPr>
        <w:pStyle w:val="Sraopastraipa"/>
        <w:spacing w:after="0"/>
        <w:ind w:left="0"/>
        <w:rPr>
          <w:rFonts w:ascii="Times New Roman" w:hAnsi="Times New Roman" w:cs="Times New Roman"/>
          <w:b/>
          <w:sz w:val="24"/>
          <w:szCs w:val="24"/>
        </w:rPr>
      </w:pPr>
    </w:p>
    <w:p w14:paraId="5029770E" w14:textId="0D3F1A18" w:rsidR="005530C7" w:rsidRPr="00646131" w:rsidRDefault="005530C7" w:rsidP="005530C7">
      <w:pPr>
        <w:pStyle w:val="Sraopastraipa"/>
        <w:spacing w:after="0"/>
        <w:ind w:left="360"/>
        <w:jc w:val="center"/>
        <w:rPr>
          <w:rFonts w:ascii="Times New Roman" w:hAnsi="Times New Roman" w:cs="Times New Roman"/>
          <w:b/>
          <w:sz w:val="24"/>
          <w:szCs w:val="24"/>
        </w:rPr>
      </w:pPr>
      <w:r w:rsidRPr="00646131">
        <w:rPr>
          <w:rFonts w:ascii="Times New Roman" w:hAnsi="Times New Roman" w:cs="Times New Roman"/>
          <w:b/>
          <w:sz w:val="24"/>
          <w:szCs w:val="24"/>
        </w:rPr>
        <w:t>XV</w:t>
      </w:r>
      <w:r w:rsidR="00BB5C77" w:rsidRPr="00646131">
        <w:rPr>
          <w:rFonts w:ascii="Times New Roman" w:hAnsi="Times New Roman" w:cs="Times New Roman"/>
          <w:b/>
          <w:sz w:val="24"/>
          <w:szCs w:val="24"/>
        </w:rPr>
        <w:t xml:space="preserve"> </w:t>
      </w:r>
      <w:r w:rsidRPr="00646131">
        <w:rPr>
          <w:rFonts w:ascii="Times New Roman" w:hAnsi="Times New Roman" w:cs="Times New Roman"/>
          <w:b/>
          <w:sz w:val="24"/>
          <w:szCs w:val="24"/>
        </w:rPr>
        <w:t>SKYRIUS</w:t>
      </w:r>
    </w:p>
    <w:p w14:paraId="4EF193D2" w14:textId="1B420E40" w:rsidR="005530C7" w:rsidRPr="00646131" w:rsidRDefault="005530C7" w:rsidP="005530C7">
      <w:pPr>
        <w:pStyle w:val="Sraopastraipa"/>
        <w:spacing w:after="0"/>
        <w:ind w:left="360"/>
        <w:jc w:val="center"/>
        <w:rPr>
          <w:rFonts w:ascii="Times New Roman" w:hAnsi="Times New Roman" w:cs="Times New Roman"/>
          <w:b/>
          <w:sz w:val="24"/>
          <w:szCs w:val="24"/>
        </w:rPr>
      </w:pPr>
      <w:r w:rsidRPr="00646131">
        <w:rPr>
          <w:rFonts w:ascii="Times New Roman" w:hAnsi="Times New Roman" w:cs="Times New Roman"/>
          <w:b/>
          <w:sz w:val="24"/>
          <w:szCs w:val="24"/>
        </w:rPr>
        <w:t>MOKYTOJŲ DARBO KRŪVIO SUDARYMO KRITERIJAI</w:t>
      </w:r>
    </w:p>
    <w:p w14:paraId="24C0CA24" w14:textId="77777777" w:rsidR="005530C7" w:rsidRPr="00646131" w:rsidRDefault="005530C7" w:rsidP="005530C7">
      <w:pPr>
        <w:pStyle w:val="Sraopastraipa"/>
        <w:spacing w:after="0"/>
        <w:ind w:left="0"/>
        <w:jc w:val="center"/>
        <w:rPr>
          <w:rFonts w:ascii="Times New Roman" w:hAnsi="Times New Roman" w:cs="Times New Roman"/>
          <w:b/>
          <w:sz w:val="24"/>
          <w:szCs w:val="24"/>
        </w:rPr>
      </w:pPr>
    </w:p>
    <w:p w14:paraId="13177B4E" w14:textId="508855C2" w:rsidR="005530C7" w:rsidRPr="00646131" w:rsidRDefault="005530C7" w:rsidP="0012206D">
      <w:pPr>
        <w:pStyle w:val="Sraopastraipa"/>
        <w:numPr>
          <w:ilvl w:val="0"/>
          <w:numId w:val="1"/>
        </w:numPr>
        <w:shd w:val="clear" w:color="auto" w:fill="FFFFFF"/>
        <w:tabs>
          <w:tab w:val="left" w:pos="1276"/>
        </w:tabs>
        <w:spacing w:after="0"/>
      </w:pPr>
      <w:r w:rsidRPr="00646131">
        <w:rPr>
          <w:rStyle w:val="Numatytasispastraiposriftas"/>
          <w:rFonts w:ascii="Times New Roman" w:hAnsi="Times New Roman" w:cs="Times New Roman"/>
          <w:sz w:val="24"/>
          <w:szCs w:val="24"/>
        </w:rPr>
        <w:t xml:space="preserve">Mokytojo darbo krūvis sudaromas vadovaujantis </w:t>
      </w:r>
      <w:r w:rsidRPr="00646131">
        <w:rPr>
          <w:rStyle w:val="Numatytasispastraiposriftas"/>
          <w:rFonts w:ascii="Times New Roman" w:hAnsi="Times New Roman" w:cs="Times New Roman"/>
          <w:color w:val="222222"/>
          <w:sz w:val="24"/>
          <w:szCs w:val="24"/>
          <w:lang w:eastAsia="lt-LT"/>
        </w:rPr>
        <w:t xml:space="preserve">teisės aktais,  reglamentuojančiais mokytojo krūvio sandarą: </w:t>
      </w:r>
      <w:r w:rsidRPr="00646131">
        <w:rPr>
          <w:rStyle w:val="Numatytasispastraiposriftas"/>
          <w:rFonts w:ascii="Times New Roman" w:hAnsi="Times New Roman" w:cs="Times New Roman"/>
          <w:sz w:val="24"/>
          <w:szCs w:val="24"/>
        </w:rPr>
        <w:t xml:space="preserve">LR ŠMSM įsakymu patvirtintais Mokytojų, dirbančių pagal bendrojo ugdymo, profesinio mokymo ir neformaliojo švietimo programas (išskyrus ikimokyklinio ir priešmokyklinio ugdymo programas), darbo krūvio sandaros nustatymo tvarkos aprašu; </w:t>
      </w:r>
      <w:r w:rsidRPr="00646131">
        <w:rPr>
          <w:rStyle w:val="Numatytasispastraiposriftas"/>
          <w:rFonts w:ascii="Times New Roman" w:hAnsi="Times New Roman" w:cs="Times New Roman"/>
          <w:iCs/>
          <w:color w:val="000000"/>
          <w:sz w:val="24"/>
          <w:szCs w:val="24"/>
          <w:lang w:eastAsia="lt-LT"/>
        </w:rPr>
        <w:t xml:space="preserve">Mokytojų, dirbančių pagal bendrojo ugdymo, profesinio mokymo ir neformaliojo švietimo programas (išskyrus ikimokyklinio ir priešmokyklinio ugdymo programas), veiklų mokyklos </w:t>
      </w:r>
      <w:r w:rsidRPr="00646131">
        <w:rPr>
          <w:rStyle w:val="Numatytasispastraiposriftas"/>
          <w:rFonts w:ascii="Times New Roman" w:hAnsi="Times New Roman" w:cs="Times New Roman"/>
          <w:iCs/>
          <w:color w:val="000000"/>
          <w:sz w:val="24"/>
          <w:szCs w:val="24"/>
          <w:lang w:eastAsia="lt-LT"/>
        </w:rPr>
        <w:lastRenderedPageBreak/>
        <w:t xml:space="preserve">bendruomenei aprašu; Mokytojų, dirbančių pagal bendrojo ugdymo, profesinio mokymo ir neformaliojo švietimo programas (išskyrus ikimokyklinio ir priešmokyklinio ugdymo programas), veiklų, susijusių su profesiniu tobulėjimu, aprašu; Pradinio, pagrindinio ir vidurinio ugdymo programų bendraisiais ugdymo planais. </w:t>
      </w:r>
    </w:p>
    <w:p w14:paraId="06E229F8" w14:textId="6997D9EC" w:rsidR="005530C7" w:rsidRPr="00646131" w:rsidRDefault="005530C7" w:rsidP="0012206D">
      <w:pPr>
        <w:pStyle w:val="Sraopastraipa"/>
        <w:numPr>
          <w:ilvl w:val="0"/>
          <w:numId w:val="1"/>
        </w:numPr>
        <w:tabs>
          <w:tab w:val="left" w:pos="1276"/>
        </w:tabs>
        <w:spacing w:after="0"/>
        <w:rPr>
          <w:rFonts w:ascii="Times New Roman" w:hAnsi="Times New Roman" w:cs="Times New Roman"/>
          <w:sz w:val="24"/>
          <w:szCs w:val="24"/>
        </w:rPr>
      </w:pPr>
      <w:r w:rsidRPr="00646131">
        <w:rPr>
          <w:rFonts w:ascii="Times New Roman" w:hAnsi="Times New Roman" w:cs="Times New Roman"/>
          <w:sz w:val="24"/>
          <w:szCs w:val="24"/>
        </w:rPr>
        <w:t>Kontaktinių valandų skaičius mokytojams nustatomas vadovaujantis Mokyklos ugdymo planu.</w:t>
      </w:r>
    </w:p>
    <w:p w14:paraId="53D6E851" w14:textId="058C94B8" w:rsidR="005530C7" w:rsidRPr="00E12943" w:rsidRDefault="005530C7" w:rsidP="0012206D">
      <w:pPr>
        <w:pStyle w:val="Sraopastraipa"/>
        <w:numPr>
          <w:ilvl w:val="0"/>
          <w:numId w:val="1"/>
        </w:numPr>
        <w:tabs>
          <w:tab w:val="left" w:pos="1276"/>
        </w:tabs>
        <w:spacing w:after="0"/>
        <w:rPr>
          <w:rFonts w:ascii="Times New Roman" w:hAnsi="Times New Roman" w:cs="Times New Roman"/>
          <w:b/>
          <w:bCs/>
          <w:sz w:val="24"/>
          <w:szCs w:val="24"/>
        </w:rPr>
      </w:pPr>
      <w:r w:rsidRPr="00646131">
        <w:rPr>
          <w:rFonts w:ascii="Times New Roman" w:hAnsi="Times New Roman" w:cs="Times New Roman"/>
          <w:sz w:val="24"/>
          <w:szCs w:val="24"/>
        </w:rPr>
        <w:t xml:space="preserve">Veiklų, susijusių su profesiniu tobulėjimu, veiklų bendruomenei sąrašas ir veikloms skiriamas valandų skaičius aptariamas dalykų mokytojų metodinėse grupėse ir patvirtinamas Darbo tarybos protokolu. Šis sąrašas yra Mokyklos Darbo apmokėjimo sistemos </w:t>
      </w:r>
      <w:r w:rsidR="00E029CD" w:rsidRPr="00646131">
        <w:rPr>
          <w:rFonts w:ascii="Times New Roman" w:hAnsi="Times New Roman" w:cs="Times New Roman"/>
          <w:sz w:val="24"/>
          <w:szCs w:val="24"/>
        </w:rPr>
        <w:t xml:space="preserve">aprašo </w:t>
      </w:r>
      <w:r w:rsidRPr="00646131">
        <w:rPr>
          <w:rFonts w:ascii="Times New Roman" w:hAnsi="Times New Roman" w:cs="Times New Roman"/>
          <w:sz w:val="24"/>
          <w:szCs w:val="24"/>
        </w:rPr>
        <w:t>priedas  (</w:t>
      </w:r>
      <w:r w:rsidRPr="00E12943">
        <w:rPr>
          <w:rFonts w:ascii="Times New Roman" w:hAnsi="Times New Roman" w:cs="Times New Roman"/>
          <w:b/>
          <w:bCs/>
          <w:sz w:val="24"/>
          <w:szCs w:val="24"/>
        </w:rPr>
        <w:t xml:space="preserve">priedas Nr. </w:t>
      </w:r>
      <w:r w:rsidR="00E029CD" w:rsidRPr="00E12943">
        <w:rPr>
          <w:rFonts w:ascii="Times New Roman" w:hAnsi="Times New Roman" w:cs="Times New Roman"/>
          <w:b/>
          <w:bCs/>
          <w:sz w:val="24"/>
          <w:szCs w:val="24"/>
        </w:rPr>
        <w:t>3</w:t>
      </w:r>
      <w:r w:rsidRPr="00E12943">
        <w:rPr>
          <w:rFonts w:ascii="Times New Roman" w:hAnsi="Times New Roman" w:cs="Times New Roman"/>
          <w:b/>
          <w:bCs/>
          <w:sz w:val="24"/>
          <w:szCs w:val="24"/>
        </w:rPr>
        <w:t xml:space="preserve">) </w:t>
      </w:r>
      <w:r w:rsidRPr="00E12943">
        <w:rPr>
          <w:rFonts w:ascii="Times New Roman" w:hAnsi="Times New Roman" w:cs="Times New Roman"/>
          <w:sz w:val="24"/>
          <w:szCs w:val="24"/>
        </w:rPr>
        <w:t>ir gali būti atskirai tikslinamas kiekvienais metais.</w:t>
      </w:r>
      <w:r w:rsidRPr="00E12943">
        <w:rPr>
          <w:rFonts w:ascii="Times New Roman" w:hAnsi="Times New Roman" w:cs="Times New Roman"/>
          <w:b/>
          <w:bCs/>
          <w:sz w:val="24"/>
          <w:szCs w:val="24"/>
        </w:rPr>
        <w:t xml:space="preserve"> </w:t>
      </w:r>
    </w:p>
    <w:p w14:paraId="3FF729CB" w14:textId="77777777" w:rsidR="005530C7" w:rsidRPr="00646131" w:rsidRDefault="005530C7" w:rsidP="005530C7">
      <w:pPr>
        <w:pStyle w:val="Sraopastraipa"/>
        <w:tabs>
          <w:tab w:val="left" w:pos="1276"/>
        </w:tabs>
        <w:spacing w:after="0"/>
        <w:ind w:left="0"/>
        <w:rPr>
          <w:rFonts w:ascii="Times New Roman" w:hAnsi="Times New Roman" w:cs="Times New Roman"/>
          <w:sz w:val="24"/>
          <w:szCs w:val="24"/>
        </w:rPr>
      </w:pPr>
    </w:p>
    <w:p w14:paraId="080B2305" w14:textId="406AC9D8" w:rsidR="005530C7" w:rsidRPr="00646131" w:rsidRDefault="005530C7" w:rsidP="005530C7">
      <w:pPr>
        <w:pStyle w:val="Sraopastraipa"/>
        <w:tabs>
          <w:tab w:val="left" w:pos="1276"/>
        </w:tabs>
        <w:spacing w:after="0"/>
        <w:ind w:left="0" w:firstLine="851"/>
        <w:jc w:val="center"/>
        <w:rPr>
          <w:rFonts w:ascii="Times New Roman" w:hAnsi="Times New Roman" w:cs="Times New Roman"/>
          <w:b/>
          <w:bCs/>
          <w:sz w:val="24"/>
          <w:szCs w:val="24"/>
        </w:rPr>
      </w:pPr>
      <w:r w:rsidRPr="00646131">
        <w:rPr>
          <w:rFonts w:ascii="Times New Roman" w:hAnsi="Times New Roman" w:cs="Times New Roman"/>
          <w:b/>
          <w:bCs/>
          <w:sz w:val="24"/>
          <w:szCs w:val="24"/>
        </w:rPr>
        <w:t>XVI</w:t>
      </w:r>
      <w:r w:rsidR="00BB5C77" w:rsidRPr="00646131">
        <w:rPr>
          <w:rFonts w:ascii="Times New Roman" w:hAnsi="Times New Roman" w:cs="Times New Roman"/>
          <w:b/>
          <w:bCs/>
          <w:sz w:val="24"/>
          <w:szCs w:val="24"/>
        </w:rPr>
        <w:t xml:space="preserve"> </w:t>
      </w:r>
      <w:r w:rsidRPr="00646131">
        <w:rPr>
          <w:rFonts w:ascii="Times New Roman" w:hAnsi="Times New Roman" w:cs="Times New Roman"/>
          <w:b/>
          <w:bCs/>
          <w:sz w:val="24"/>
          <w:szCs w:val="24"/>
        </w:rPr>
        <w:t xml:space="preserve"> SKYRIUS</w:t>
      </w:r>
    </w:p>
    <w:p w14:paraId="2E4B3B3A" w14:textId="77777777" w:rsidR="005530C7" w:rsidRPr="00646131" w:rsidRDefault="005530C7" w:rsidP="005530C7">
      <w:pPr>
        <w:pStyle w:val="Sraopastraipa"/>
        <w:tabs>
          <w:tab w:val="left" w:pos="1276"/>
        </w:tabs>
        <w:spacing w:after="0"/>
        <w:ind w:left="0" w:firstLine="851"/>
        <w:jc w:val="center"/>
        <w:rPr>
          <w:rFonts w:ascii="Times New Roman" w:hAnsi="Times New Roman" w:cs="Times New Roman"/>
          <w:b/>
          <w:bCs/>
          <w:sz w:val="24"/>
          <w:szCs w:val="24"/>
        </w:rPr>
      </w:pPr>
      <w:r w:rsidRPr="00646131">
        <w:rPr>
          <w:rFonts w:ascii="Times New Roman" w:hAnsi="Times New Roman" w:cs="Times New Roman"/>
          <w:b/>
          <w:bCs/>
          <w:sz w:val="24"/>
          <w:szCs w:val="24"/>
        </w:rPr>
        <w:t>BAIGIAMOSIOS NUOSTATOS</w:t>
      </w:r>
    </w:p>
    <w:p w14:paraId="172BF3B1" w14:textId="77777777" w:rsidR="005530C7" w:rsidRPr="00646131" w:rsidRDefault="005530C7" w:rsidP="005530C7">
      <w:pPr>
        <w:pStyle w:val="Sraopastraipa"/>
        <w:tabs>
          <w:tab w:val="left" w:pos="1276"/>
        </w:tabs>
        <w:spacing w:after="0"/>
        <w:ind w:left="0" w:firstLine="851"/>
        <w:rPr>
          <w:rFonts w:ascii="Times New Roman" w:hAnsi="Times New Roman" w:cs="Times New Roman"/>
          <w:sz w:val="24"/>
          <w:szCs w:val="24"/>
        </w:rPr>
      </w:pPr>
    </w:p>
    <w:p w14:paraId="0C309C0E" w14:textId="02004633" w:rsidR="005530C7" w:rsidRPr="00646131" w:rsidRDefault="005530C7" w:rsidP="0012206D">
      <w:pPr>
        <w:pStyle w:val="Sraopastraipa"/>
        <w:numPr>
          <w:ilvl w:val="0"/>
          <w:numId w:val="1"/>
        </w:numPr>
        <w:tabs>
          <w:tab w:val="left" w:pos="1276"/>
        </w:tabs>
        <w:spacing w:after="0"/>
        <w:rPr>
          <w:rFonts w:ascii="Times New Roman" w:hAnsi="Times New Roman" w:cs="Times New Roman"/>
          <w:sz w:val="24"/>
          <w:szCs w:val="24"/>
        </w:rPr>
      </w:pPr>
      <w:r w:rsidRPr="00646131">
        <w:rPr>
          <w:rFonts w:ascii="Times New Roman" w:hAnsi="Times New Roman" w:cs="Times New Roman"/>
          <w:sz w:val="24"/>
          <w:szCs w:val="24"/>
        </w:rPr>
        <w:t>Mokyklos darbuotojų darbo užmokesčio dydis tikslinamas kiekvienais mokslo metais ir /ar pasikeitus teisės aktams, atitinkamai sistema peržiūrima ne rečiau kaip vieną kartą metuose.</w:t>
      </w:r>
    </w:p>
    <w:p w14:paraId="3FDF74E4" w14:textId="10E5D8A0" w:rsidR="005530C7" w:rsidRPr="00646131" w:rsidRDefault="005530C7" w:rsidP="0012206D">
      <w:pPr>
        <w:pStyle w:val="Sraopastraipa"/>
        <w:numPr>
          <w:ilvl w:val="0"/>
          <w:numId w:val="1"/>
        </w:numPr>
        <w:tabs>
          <w:tab w:val="left" w:pos="1276"/>
        </w:tabs>
        <w:spacing w:after="0"/>
        <w:rPr>
          <w:rFonts w:ascii="Times New Roman" w:hAnsi="Times New Roman" w:cs="Times New Roman"/>
          <w:sz w:val="24"/>
          <w:szCs w:val="24"/>
        </w:rPr>
      </w:pPr>
      <w:r w:rsidRPr="00646131">
        <w:rPr>
          <w:rFonts w:ascii="Times New Roman" w:hAnsi="Times New Roman" w:cs="Times New Roman"/>
          <w:sz w:val="24"/>
          <w:szCs w:val="24"/>
        </w:rPr>
        <w:t>Sistema patvirtinta konsultuojantis su Mokyklos darbo taryba, laikantis lyčių lygybės ir nediskriminavimo kitais pagrindais principų.</w:t>
      </w:r>
    </w:p>
    <w:p w14:paraId="7A942451" w14:textId="2E69919E" w:rsidR="005530C7" w:rsidRPr="00646131" w:rsidRDefault="005530C7" w:rsidP="0012206D">
      <w:pPr>
        <w:pStyle w:val="Sraopastraipa"/>
        <w:numPr>
          <w:ilvl w:val="0"/>
          <w:numId w:val="1"/>
        </w:numPr>
        <w:tabs>
          <w:tab w:val="left" w:pos="1276"/>
        </w:tabs>
        <w:spacing w:after="0"/>
      </w:pPr>
      <w:r w:rsidRPr="00646131">
        <w:rPr>
          <w:rStyle w:val="Numatytasispastraiposriftas"/>
          <w:rFonts w:ascii="Times New Roman" w:hAnsi="Times New Roman" w:cs="Times New Roman"/>
          <w:sz w:val="24"/>
          <w:szCs w:val="24"/>
        </w:rPr>
        <w:t xml:space="preserve">Visi Mokyklos darbuotojai su šia sistema yra supažindinami </w:t>
      </w:r>
      <w:r w:rsidRPr="00646131">
        <w:rPr>
          <w:rStyle w:val="Numatytasispastraiposriftas"/>
          <w:rFonts w:ascii="Times New Roman" w:hAnsi="Times New Roman" w:cs="Times New Roman"/>
          <w:sz w:val="24"/>
          <w:szCs w:val="24"/>
          <w:shd w:val="clear" w:color="auto" w:fill="FFFFFF" w:themeFill="background1"/>
        </w:rPr>
        <w:t xml:space="preserve"> per „Tamo“</w:t>
      </w:r>
      <w:r w:rsidRPr="00646131">
        <w:rPr>
          <w:rStyle w:val="Numatytasispastraiposriftas"/>
          <w:rFonts w:ascii="Times New Roman" w:hAnsi="Times New Roman" w:cs="Times New Roman"/>
          <w:sz w:val="24"/>
          <w:szCs w:val="24"/>
        </w:rPr>
        <w:t xml:space="preserve"> dienyną</w:t>
      </w:r>
      <w:r w:rsidR="00E12943">
        <w:rPr>
          <w:rStyle w:val="Numatytasispastraiposriftas"/>
          <w:rFonts w:ascii="Times New Roman" w:hAnsi="Times New Roman" w:cs="Times New Roman"/>
          <w:sz w:val="24"/>
          <w:szCs w:val="24"/>
        </w:rPr>
        <w:t xml:space="preserve"> </w:t>
      </w:r>
      <w:r w:rsidRPr="00646131">
        <w:rPr>
          <w:rStyle w:val="Numatytasispastraiposriftas"/>
          <w:rFonts w:ascii="Times New Roman" w:hAnsi="Times New Roman" w:cs="Times New Roman"/>
          <w:sz w:val="24"/>
          <w:szCs w:val="24"/>
        </w:rPr>
        <w:t>ir privalo laikytis sistemoje nustatytų įpareigojimų bei atlikdami savo darbo funkcijas vadovautis sistemoje nustatytais principais.</w:t>
      </w:r>
    </w:p>
    <w:p w14:paraId="2042414C" w14:textId="19062A0C" w:rsidR="005530C7" w:rsidRPr="00646131" w:rsidRDefault="005530C7" w:rsidP="0012206D">
      <w:pPr>
        <w:pStyle w:val="Sraopastraipa"/>
        <w:numPr>
          <w:ilvl w:val="0"/>
          <w:numId w:val="1"/>
        </w:numPr>
        <w:tabs>
          <w:tab w:val="left" w:pos="1276"/>
        </w:tabs>
        <w:spacing w:after="0"/>
        <w:rPr>
          <w:rFonts w:ascii="Times New Roman" w:hAnsi="Times New Roman" w:cs="Times New Roman"/>
          <w:sz w:val="24"/>
          <w:szCs w:val="24"/>
        </w:rPr>
      </w:pPr>
      <w:r w:rsidRPr="00646131">
        <w:rPr>
          <w:rFonts w:ascii="Times New Roman" w:hAnsi="Times New Roman" w:cs="Times New Roman"/>
          <w:sz w:val="24"/>
          <w:szCs w:val="24"/>
        </w:rPr>
        <w:t>Mokyklos direktorius turi teisę iš dalies arba visiškai pakeisti šią sistemą, su pakeitimais supažindinant visus darbuotojus.</w:t>
      </w:r>
    </w:p>
    <w:p w14:paraId="28CFBC7B" w14:textId="208B5040" w:rsidR="005530C7" w:rsidRPr="00646131" w:rsidRDefault="005530C7" w:rsidP="0012206D">
      <w:pPr>
        <w:pStyle w:val="Sraopastraipa"/>
        <w:numPr>
          <w:ilvl w:val="0"/>
          <w:numId w:val="1"/>
        </w:numPr>
        <w:tabs>
          <w:tab w:val="left" w:pos="1276"/>
        </w:tabs>
        <w:spacing w:after="0"/>
      </w:pPr>
      <w:r w:rsidRPr="00646131">
        <w:rPr>
          <w:rStyle w:val="Numatytasispastraiposriftas"/>
          <w:rFonts w:ascii="Times New Roman" w:hAnsi="Times New Roman" w:cs="Times New Roman"/>
          <w:sz w:val="24"/>
          <w:szCs w:val="24"/>
          <w:lang w:eastAsia="lt-LT"/>
        </w:rPr>
        <w:t>Prieš nustatant ar keičiant darbo apmokėjimo sistemą, įvykdytos darbuotojų informavimo ir konsultavimo procedūros Lietuvos Respublikos darbo kodekso nustatyta tvarka</w:t>
      </w:r>
    </w:p>
    <w:p w14:paraId="3B828E08" w14:textId="77777777" w:rsidR="007C3926" w:rsidRPr="00646131" w:rsidRDefault="007C3926" w:rsidP="005530C7">
      <w:pPr>
        <w:pStyle w:val="Bodytext20"/>
        <w:shd w:val="clear" w:color="auto" w:fill="auto"/>
        <w:tabs>
          <w:tab w:val="left" w:pos="1276"/>
        </w:tabs>
        <w:spacing w:before="0" w:line="240" w:lineRule="auto"/>
        <w:ind w:firstLine="851"/>
        <w:jc w:val="center"/>
        <w:rPr>
          <w:sz w:val="24"/>
          <w:szCs w:val="24"/>
        </w:rPr>
      </w:pPr>
    </w:p>
    <w:p w14:paraId="447E732E" w14:textId="2A91EECA" w:rsidR="005530C7" w:rsidRPr="00646131" w:rsidRDefault="005530C7" w:rsidP="005530C7">
      <w:pPr>
        <w:pStyle w:val="Bodytext20"/>
        <w:shd w:val="clear" w:color="auto" w:fill="auto"/>
        <w:tabs>
          <w:tab w:val="left" w:pos="1276"/>
        </w:tabs>
        <w:spacing w:before="0" w:line="240" w:lineRule="auto"/>
        <w:ind w:firstLine="851"/>
        <w:jc w:val="center"/>
        <w:rPr>
          <w:sz w:val="24"/>
          <w:szCs w:val="24"/>
        </w:rPr>
      </w:pPr>
      <w:r w:rsidRPr="00646131">
        <w:rPr>
          <w:sz w:val="24"/>
          <w:szCs w:val="24"/>
        </w:rPr>
        <w:t>_______________________</w:t>
      </w:r>
    </w:p>
    <w:p w14:paraId="6853E9F9" w14:textId="77777777" w:rsidR="00CD200E" w:rsidRPr="00646131" w:rsidRDefault="00CD200E" w:rsidP="005530C7">
      <w:pPr>
        <w:pStyle w:val="prastasis"/>
        <w:tabs>
          <w:tab w:val="left" w:pos="1276"/>
        </w:tabs>
        <w:ind w:firstLine="851"/>
        <w:jc w:val="left"/>
        <w:rPr>
          <w:rFonts w:ascii="Times New Roman" w:hAnsi="Times New Roman" w:cs="Times New Roman"/>
          <w:sz w:val="24"/>
          <w:szCs w:val="24"/>
        </w:rPr>
      </w:pPr>
    </w:p>
    <w:p w14:paraId="4E7206BD" w14:textId="47DF9B41" w:rsidR="005530C7" w:rsidRPr="00646131" w:rsidRDefault="005530C7" w:rsidP="00CD200E">
      <w:pPr>
        <w:rPr>
          <w:rFonts w:ascii="Times New Roman" w:hAnsi="Times New Roman" w:cs="Times New Roman"/>
          <w:sz w:val="24"/>
          <w:szCs w:val="24"/>
        </w:rPr>
      </w:pPr>
      <w:r w:rsidRPr="00646131">
        <w:rPr>
          <w:rFonts w:ascii="Times New Roman" w:hAnsi="Times New Roman" w:cs="Times New Roman"/>
          <w:sz w:val="24"/>
          <w:szCs w:val="24"/>
        </w:rPr>
        <w:t>SUDERINTA</w:t>
      </w:r>
    </w:p>
    <w:p w14:paraId="53103865" w14:textId="77777777" w:rsidR="00CD200E" w:rsidRPr="00646131" w:rsidRDefault="005530C7" w:rsidP="00CD200E">
      <w:pPr>
        <w:rPr>
          <w:rFonts w:ascii="Times New Roman" w:hAnsi="Times New Roman" w:cs="Times New Roman"/>
          <w:sz w:val="24"/>
          <w:szCs w:val="24"/>
        </w:rPr>
      </w:pPr>
      <w:r w:rsidRPr="00646131">
        <w:rPr>
          <w:rFonts w:ascii="Times New Roman" w:hAnsi="Times New Roman" w:cs="Times New Roman"/>
          <w:sz w:val="24"/>
          <w:szCs w:val="24"/>
        </w:rPr>
        <w:t xml:space="preserve">Su Vilniaus Liepkalnio mokyklos Darbo taryba </w:t>
      </w:r>
    </w:p>
    <w:p w14:paraId="077967FD" w14:textId="7E99509A" w:rsidR="005530C7" w:rsidRPr="00646131" w:rsidRDefault="005530C7" w:rsidP="00CD200E">
      <w:pPr>
        <w:rPr>
          <w:rFonts w:ascii="Times New Roman" w:hAnsi="Times New Roman" w:cs="Times New Roman"/>
          <w:sz w:val="24"/>
          <w:szCs w:val="24"/>
        </w:rPr>
      </w:pPr>
      <w:r w:rsidRPr="00646131">
        <w:rPr>
          <w:rFonts w:ascii="Times New Roman" w:hAnsi="Times New Roman" w:cs="Times New Roman"/>
          <w:sz w:val="24"/>
          <w:szCs w:val="24"/>
        </w:rPr>
        <w:t xml:space="preserve"> 2025 m. </w:t>
      </w:r>
      <w:r w:rsidR="00CD200E" w:rsidRPr="00646131">
        <w:rPr>
          <w:rFonts w:ascii="Times New Roman" w:hAnsi="Times New Roman" w:cs="Times New Roman"/>
          <w:sz w:val="24"/>
          <w:szCs w:val="24"/>
        </w:rPr>
        <w:t>vasario</w:t>
      </w:r>
      <w:r w:rsidR="00E12943">
        <w:rPr>
          <w:rFonts w:ascii="Times New Roman" w:hAnsi="Times New Roman" w:cs="Times New Roman"/>
          <w:sz w:val="24"/>
          <w:szCs w:val="24"/>
        </w:rPr>
        <w:t xml:space="preserve"> 24 </w:t>
      </w:r>
      <w:r w:rsidRPr="00646131">
        <w:rPr>
          <w:rFonts w:ascii="Times New Roman" w:hAnsi="Times New Roman" w:cs="Times New Roman"/>
          <w:sz w:val="24"/>
          <w:szCs w:val="24"/>
        </w:rPr>
        <w:t>d. protokoliniu nutarimu Nr.</w:t>
      </w:r>
      <w:r w:rsidR="00AB0411">
        <w:rPr>
          <w:rFonts w:ascii="Times New Roman" w:hAnsi="Times New Roman" w:cs="Times New Roman"/>
          <w:sz w:val="24"/>
          <w:szCs w:val="24"/>
        </w:rPr>
        <w:t>2</w:t>
      </w:r>
    </w:p>
    <w:p w14:paraId="57971AE4" w14:textId="77777777" w:rsidR="005530C7" w:rsidRPr="00646131" w:rsidRDefault="005530C7" w:rsidP="00CD200E">
      <w:pPr>
        <w:rPr>
          <w:rFonts w:ascii="Times New Roman" w:hAnsi="Times New Roman" w:cs="Times New Roman"/>
          <w:sz w:val="24"/>
          <w:szCs w:val="24"/>
        </w:rPr>
      </w:pPr>
      <w:r w:rsidRPr="00646131">
        <w:rPr>
          <w:rFonts w:ascii="Times New Roman" w:hAnsi="Times New Roman" w:cs="Times New Roman"/>
          <w:sz w:val="24"/>
          <w:szCs w:val="24"/>
        </w:rPr>
        <w:t xml:space="preserve"> Darbo tarybos pirmininkė Marina Šimanska</w:t>
      </w:r>
    </w:p>
    <w:p w14:paraId="5AEF8FB1" w14:textId="77777777" w:rsidR="005530C7" w:rsidRPr="00646131" w:rsidRDefault="005530C7" w:rsidP="005530C7">
      <w:pPr>
        <w:pStyle w:val="prastasis"/>
        <w:tabs>
          <w:tab w:val="left" w:pos="1276"/>
        </w:tabs>
        <w:rPr>
          <w:rFonts w:ascii="Times New Roman" w:hAnsi="Times New Roman" w:cs="Times New Roman"/>
          <w:sz w:val="24"/>
          <w:szCs w:val="24"/>
        </w:rPr>
      </w:pPr>
    </w:p>
    <w:p w14:paraId="47ABA425" w14:textId="77777777" w:rsidR="00CB416E" w:rsidRPr="00646131" w:rsidRDefault="00CB416E">
      <w:pPr>
        <w:pStyle w:val="Bodytext20"/>
        <w:shd w:val="clear" w:color="auto" w:fill="auto"/>
        <w:tabs>
          <w:tab w:val="left" w:pos="1276"/>
        </w:tabs>
        <w:spacing w:before="0" w:line="240" w:lineRule="auto"/>
        <w:rPr>
          <w:sz w:val="24"/>
          <w:szCs w:val="24"/>
        </w:rPr>
      </w:pPr>
    </w:p>
    <w:p w14:paraId="59F23B0B" w14:textId="77777777" w:rsidR="00CB416E" w:rsidRPr="00646131" w:rsidRDefault="00CB416E" w:rsidP="003F753F">
      <w:pPr>
        <w:pStyle w:val="Sraopastraipa"/>
        <w:pageBreakBefore/>
        <w:tabs>
          <w:tab w:val="left" w:pos="1276"/>
        </w:tabs>
        <w:ind w:left="0"/>
      </w:pPr>
    </w:p>
    <w:p w14:paraId="3CD006BD" w14:textId="77777777" w:rsidR="00CB416E" w:rsidRPr="00646131" w:rsidRDefault="00000000">
      <w:pPr>
        <w:pStyle w:val="prastasis"/>
        <w:spacing w:after="0"/>
        <w:ind w:left="6521" w:hanging="41"/>
        <w:rPr>
          <w:rFonts w:ascii="Times New Roman" w:hAnsi="Times New Roman" w:cs="Times New Roman"/>
          <w:sz w:val="24"/>
          <w:szCs w:val="24"/>
        </w:rPr>
      </w:pPr>
      <w:bookmarkStart w:id="11" w:name="_Hlk188439839"/>
      <w:r w:rsidRPr="00646131">
        <w:rPr>
          <w:rFonts w:ascii="Times New Roman" w:hAnsi="Times New Roman" w:cs="Times New Roman"/>
          <w:sz w:val="24"/>
          <w:szCs w:val="24"/>
        </w:rPr>
        <w:t>Vilniaus Liepkalnio mokyklos</w:t>
      </w:r>
    </w:p>
    <w:p w14:paraId="139F502A" w14:textId="79B15954" w:rsidR="00CB416E" w:rsidRPr="00646131" w:rsidRDefault="00000000" w:rsidP="007D3B88">
      <w:pPr>
        <w:pStyle w:val="prastasis"/>
        <w:spacing w:after="0"/>
        <w:ind w:firstLine="1296"/>
        <w:jc w:val="right"/>
        <w:rPr>
          <w:rFonts w:ascii="Times New Roman" w:hAnsi="Times New Roman" w:cs="Times New Roman"/>
          <w:sz w:val="24"/>
          <w:szCs w:val="24"/>
        </w:rPr>
      </w:pPr>
      <w:r w:rsidRPr="00646131">
        <w:rPr>
          <w:rFonts w:ascii="Times New Roman" w:hAnsi="Times New Roman" w:cs="Times New Roman"/>
          <w:sz w:val="24"/>
          <w:szCs w:val="24"/>
        </w:rPr>
        <w:tab/>
      </w:r>
      <w:r w:rsidRPr="00646131">
        <w:rPr>
          <w:rFonts w:ascii="Times New Roman" w:hAnsi="Times New Roman" w:cs="Times New Roman"/>
          <w:sz w:val="24"/>
          <w:szCs w:val="24"/>
        </w:rPr>
        <w:tab/>
      </w:r>
      <w:r w:rsidRPr="00646131">
        <w:rPr>
          <w:rFonts w:ascii="Times New Roman" w:hAnsi="Times New Roman" w:cs="Times New Roman"/>
          <w:sz w:val="24"/>
          <w:szCs w:val="24"/>
        </w:rPr>
        <w:tab/>
        <w:t>Darbo apmokėjimo sistemos</w:t>
      </w:r>
      <w:r w:rsidR="007D3B88" w:rsidRPr="00646131">
        <w:rPr>
          <w:rFonts w:ascii="Times New Roman" w:hAnsi="Times New Roman" w:cs="Times New Roman"/>
          <w:sz w:val="24"/>
          <w:szCs w:val="24"/>
        </w:rPr>
        <w:t xml:space="preserve"> aprašo</w:t>
      </w:r>
    </w:p>
    <w:p w14:paraId="61D30404" w14:textId="77777777" w:rsidR="00CB416E" w:rsidRPr="00646131" w:rsidRDefault="00000000">
      <w:pPr>
        <w:pStyle w:val="prastasis"/>
        <w:tabs>
          <w:tab w:val="left" w:pos="567"/>
        </w:tabs>
        <w:jc w:val="center"/>
        <w:rPr>
          <w:rStyle w:val="Numatytasispastraiposriftas"/>
          <w:rFonts w:ascii="Times New Roman" w:hAnsi="Times New Roman" w:cs="Times New Roman"/>
          <w:sz w:val="24"/>
          <w:szCs w:val="24"/>
        </w:rPr>
      </w:pPr>
      <w:r w:rsidRPr="00646131">
        <w:rPr>
          <w:rStyle w:val="Numatytasispastraiposriftas"/>
          <w:rFonts w:ascii="Times New Roman" w:hAnsi="Times New Roman" w:cs="Times New Roman"/>
          <w:sz w:val="24"/>
          <w:szCs w:val="24"/>
        </w:rPr>
        <w:tab/>
      </w:r>
      <w:r w:rsidRPr="00646131">
        <w:rPr>
          <w:rStyle w:val="Numatytasispastraiposriftas"/>
          <w:rFonts w:ascii="Times New Roman" w:hAnsi="Times New Roman" w:cs="Times New Roman"/>
          <w:sz w:val="24"/>
          <w:szCs w:val="24"/>
        </w:rPr>
        <w:tab/>
      </w:r>
      <w:r w:rsidRPr="00646131">
        <w:rPr>
          <w:rStyle w:val="Numatytasispastraiposriftas"/>
          <w:rFonts w:ascii="Times New Roman" w:hAnsi="Times New Roman" w:cs="Times New Roman"/>
          <w:sz w:val="24"/>
          <w:szCs w:val="24"/>
        </w:rPr>
        <w:tab/>
      </w:r>
      <w:r w:rsidRPr="00646131">
        <w:rPr>
          <w:rStyle w:val="Numatytasispastraiposriftas"/>
          <w:rFonts w:ascii="Times New Roman" w:hAnsi="Times New Roman" w:cs="Times New Roman"/>
          <w:sz w:val="24"/>
          <w:szCs w:val="24"/>
        </w:rPr>
        <w:tab/>
        <w:t xml:space="preserve"> 1 priedas</w:t>
      </w:r>
    </w:p>
    <w:tbl>
      <w:tblPr>
        <w:tblW w:w="0" w:type="auto"/>
        <w:tblLook w:val="04A0" w:firstRow="1" w:lastRow="0" w:firstColumn="1" w:lastColumn="0" w:noHBand="0" w:noVBand="1"/>
      </w:tblPr>
      <w:tblGrid>
        <w:gridCol w:w="4909"/>
        <w:gridCol w:w="4910"/>
      </w:tblGrid>
      <w:tr w:rsidR="008E03AC" w:rsidRPr="00646131" w14:paraId="69A170BF" w14:textId="77777777" w:rsidTr="000F29C9">
        <w:tc>
          <w:tcPr>
            <w:tcW w:w="5140" w:type="dxa"/>
            <w:shd w:val="clear" w:color="auto" w:fill="auto"/>
          </w:tcPr>
          <w:p w14:paraId="70C91F7C" w14:textId="77777777" w:rsidR="008E03AC" w:rsidRPr="00646131" w:rsidRDefault="008E03AC" w:rsidP="008E03AC">
            <w:pPr>
              <w:widowControl w:val="0"/>
              <w:autoSpaceDN/>
              <w:spacing w:after="80" w:line="240" w:lineRule="auto"/>
              <w:jc w:val="center"/>
              <w:textAlignment w:val="auto"/>
              <w:rPr>
                <w:rFonts w:ascii="Times New Roman" w:eastAsia="Times New Roman" w:hAnsi="Times New Roman" w:cs="Times New Roman"/>
                <w:color w:val="000000"/>
                <w:sz w:val="24"/>
                <w:szCs w:val="24"/>
                <w:lang w:eastAsia="lt-LT"/>
              </w:rPr>
            </w:pPr>
            <w:bookmarkStart w:id="12" w:name="_Hlk156924630"/>
            <w:bookmarkStart w:id="13" w:name="_Hlk183776876"/>
            <w:bookmarkEnd w:id="11"/>
          </w:p>
        </w:tc>
        <w:tc>
          <w:tcPr>
            <w:tcW w:w="5141" w:type="dxa"/>
            <w:shd w:val="clear" w:color="auto" w:fill="auto"/>
          </w:tcPr>
          <w:p w14:paraId="051AA10F" w14:textId="66279000" w:rsidR="008E03AC" w:rsidRPr="00646131" w:rsidRDefault="008E03AC" w:rsidP="008E03AC">
            <w:pPr>
              <w:autoSpaceDN/>
              <w:spacing w:after="80" w:line="240" w:lineRule="auto"/>
              <w:textAlignment w:val="auto"/>
              <w:rPr>
                <w:rFonts w:ascii="Times New Roman" w:eastAsia="Times New Roman" w:hAnsi="Times New Roman" w:cs="Times New Roman"/>
                <w:color w:val="000000"/>
                <w:sz w:val="24"/>
                <w:szCs w:val="24"/>
                <w:lang w:eastAsia="lt-LT"/>
              </w:rPr>
            </w:pPr>
          </w:p>
        </w:tc>
      </w:tr>
      <w:bookmarkEnd w:id="12"/>
      <w:bookmarkEnd w:id="13"/>
    </w:tbl>
    <w:p w14:paraId="5758084F" w14:textId="77777777" w:rsidR="00CD200E" w:rsidRPr="00646131" w:rsidRDefault="00CD200E" w:rsidP="00CD200E">
      <w:pPr>
        <w:widowControl w:val="0"/>
        <w:autoSpaceDN/>
        <w:spacing w:after="0" w:line="276" w:lineRule="auto"/>
        <w:textAlignment w:val="auto"/>
        <w:rPr>
          <w:rFonts w:ascii="Times New Roman" w:eastAsia="Times New Roman" w:hAnsi="Times New Roman" w:cs="Times New Roman"/>
          <w:sz w:val="24"/>
          <w:szCs w:val="24"/>
          <w:lang w:eastAsia="lt-LT"/>
        </w:rPr>
      </w:pPr>
    </w:p>
    <w:p w14:paraId="6743AB7E" w14:textId="77777777" w:rsidR="00CD200E" w:rsidRPr="00646131" w:rsidRDefault="00CD200E" w:rsidP="00CD200E">
      <w:pPr>
        <w:autoSpaceDN/>
        <w:spacing w:after="0" w:line="276" w:lineRule="auto"/>
        <w:jc w:val="center"/>
        <w:textAlignment w:val="auto"/>
        <w:rPr>
          <w:rFonts w:ascii="Times New Roman" w:eastAsia="Times New Roman" w:hAnsi="Times New Roman" w:cs="Times New Roman"/>
          <w:b/>
          <w:bCs/>
          <w:sz w:val="24"/>
          <w:szCs w:val="24"/>
          <w:lang w:eastAsia="lt-LT"/>
        </w:rPr>
      </w:pPr>
      <w:r w:rsidRPr="00646131">
        <w:rPr>
          <w:rFonts w:ascii="Times New Roman" w:eastAsia="Times New Roman" w:hAnsi="Times New Roman" w:cs="Times New Roman"/>
          <w:b/>
          <w:bCs/>
          <w:sz w:val="24"/>
          <w:szCs w:val="24"/>
          <w:lang w:eastAsia="lt-LT"/>
        </w:rPr>
        <w:t>PAREIGINIŲ ALGŲ KOEFICIENTŲ INTERVALAI</w:t>
      </w:r>
    </w:p>
    <w:p w14:paraId="2A16F716" w14:textId="77777777" w:rsidR="00CD200E" w:rsidRPr="00646131" w:rsidRDefault="00CD200E" w:rsidP="00CD200E">
      <w:pPr>
        <w:autoSpaceDN/>
        <w:spacing w:after="0" w:line="276" w:lineRule="auto"/>
        <w:ind w:firstLine="720"/>
        <w:jc w:val="center"/>
        <w:textAlignment w:val="auto"/>
        <w:rPr>
          <w:rFonts w:ascii="Times New Roman" w:eastAsia="Times New Roman" w:hAnsi="Times New Roman" w:cs="Times New Roman"/>
          <w:b/>
          <w:bCs/>
          <w:sz w:val="24"/>
          <w:szCs w:val="24"/>
          <w:lang w:eastAsia="lt-LT"/>
        </w:rPr>
      </w:pPr>
    </w:p>
    <w:p w14:paraId="4E11D990" w14:textId="77777777" w:rsidR="00CD200E" w:rsidRPr="00646131" w:rsidRDefault="00CD200E" w:rsidP="00CD200E">
      <w:pPr>
        <w:autoSpaceDN/>
        <w:spacing w:after="0" w:line="276" w:lineRule="auto"/>
        <w:ind w:firstLine="720"/>
        <w:jc w:val="center"/>
        <w:textAlignment w:val="auto"/>
        <w:rPr>
          <w:rFonts w:ascii="Times New Roman" w:eastAsia="Times New Roman" w:hAnsi="Times New Roman" w:cs="Times New Roman"/>
          <w:b/>
          <w:bCs/>
          <w:sz w:val="24"/>
          <w:szCs w:val="24"/>
          <w:lang w:eastAsia="lt-LT"/>
        </w:rPr>
      </w:pPr>
    </w:p>
    <w:tbl>
      <w:tblPr>
        <w:tblpPr w:leftFromText="180" w:rightFromText="180" w:vertAnchor="text" w:horzAnchor="margin" w:tblpXSpec="center" w:tblpY="95"/>
        <w:tblW w:w="10055" w:type="dxa"/>
        <w:tblCellMar>
          <w:left w:w="0" w:type="dxa"/>
          <w:right w:w="0" w:type="dxa"/>
        </w:tblCellMar>
        <w:tblLook w:val="04A0" w:firstRow="1" w:lastRow="0" w:firstColumn="1" w:lastColumn="0" w:noHBand="0" w:noVBand="1"/>
      </w:tblPr>
      <w:tblGrid>
        <w:gridCol w:w="3959"/>
        <w:gridCol w:w="1276"/>
        <w:gridCol w:w="1418"/>
        <w:gridCol w:w="1559"/>
        <w:gridCol w:w="1843"/>
      </w:tblGrid>
      <w:tr w:rsidR="00CD200E" w:rsidRPr="00646131" w14:paraId="5FD1A417" w14:textId="77777777" w:rsidTr="00FA22CD">
        <w:trPr>
          <w:trHeight w:val="300"/>
        </w:trPr>
        <w:tc>
          <w:tcPr>
            <w:tcW w:w="395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DD44999" w14:textId="77777777" w:rsidR="00CD200E" w:rsidRPr="00150E2E" w:rsidRDefault="00CD200E" w:rsidP="00CD200E">
            <w:pPr>
              <w:autoSpaceDN/>
              <w:spacing w:after="0" w:line="240" w:lineRule="auto"/>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 </w:t>
            </w:r>
          </w:p>
        </w:tc>
        <w:tc>
          <w:tcPr>
            <w:tcW w:w="6096" w:type="dxa"/>
            <w:gridSpan w:val="4"/>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741835B7" w14:textId="77777777"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Pareiginės algos koeficientai</w:t>
            </w:r>
          </w:p>
        </w:tc>
      </w:tr>
      <w:tr w:rsidR="00CD200E" w:rsidRPr="00646131" w14:paraId="2851A7F5" w14:textId="77777777" w:rsidTr="00FA22CD">
        <w:trPr>
          <w:trHeight w:val="300"/>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890F4E1" w14:textId="77777777" w:rsidR="00CD200E" w:rsidRPr="00150E2E" w:rsidRDefault="00CD200E" w:rsidP="00CD200E">
            <w:pPr>
              <w:autoSpaceDN/>
              <w:spacing w:after="0" w:line="240" w:lineRule="auto"/>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 </w:t>
            </w:r>
          </w:p>
        </w:tc>
        <w:tc>
          <w:tcPr>
            <w:tcW w:w="6096" w:type="dxa"/>
            <w:gridSpan w:val="4"/>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3C0F0C24" w14:textId="77777777"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Profesinio darbo patirtis (metais)</w:t>
            </w:r>
          </w:p>
        </w:tc>
      </w:tr>
      <w:tr w:rsidR="00CD200E" w:rsidRPr="00646131" w14:paraId="51DBB412" w14:textId="77777777" w:rsidTr="00FA22CD">
        <w:trPr>
          <w:trHeight w:val="840"/>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FA5248A" w14:textId="77777777"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Pareigybės grupė</w:t>
            </w: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D77A75C" w14:textId="77777777" w:rsidR="00CD200E" w:rsidRPr="00150E2E" w:rsidRDefault="00CD200E" w:rsidP="00CD200E">
            <w:pPr>
              <w:autoSpaceDN/>
              <w:spacing w:after="0" w:line="240" w:lineRule="auto"/>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iki 2 metų</w:t>
            </w:r>
          </w:p>
        </w:tc>
        <w:tc>
          <w:tcPr>
            <w:tcW w:w="141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25C5D78" w14:textId="77777777" w:rsidR="00CD200E" w:rsidRPr="00150E2E" w:rsidRDefault="00CD200E" w:rsidP="00CD200E">
            <w:pPr>
              <w:autoSpaceDN/>
              <w:spacing w:after="0" w:line="240" w:lineRule="auto"/>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nuo daugiau kaip 2 iki 5</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C7AB7C2" w14:textId="77777777" w:rsidR="00CD200E" w:rsidRPr="00150E2E" w:rsidRDefault="00CD200E" w:rsidP="00CD200E">
            <w:pPr>
              <w:autoSpaceDN/>
              <w:spacing w:after="0" w:line="240" w:lineRule="auto"/>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nuo daugiau kaip 5 iki 10</w:t>
            </w:r>
          </w:p>
        </w:tc>
        <w:tc>
          <w:tcPr>
            <w:tcW w:w="18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AE86E49" w14:textId="77777777" w:rsidR="00CD200E" w:rsidRPr="00150E2E" w:rsidRDefault="00CD200E" w:rsidP="00CD200E">
            <w:pPr>
              <w:autoSpaceDN/>
              <w:spacing w:after="0" w:line="240" w:lineRule="auto"/>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daugiau kaip 10</w:t>
            </w:r>
          </w:p>
        </w:tc>
      </w:tr>
      <w:tr w:rsidR="00C94640" w:rsidRPr="00C94640" w14:paraId="2060C82E" w14:textId="77777777" w:rsidTr="00FA22CD">
        <w:trPr>
          <w:trHeight w:val="552"/>
        </w:trPr>
        <w:tc>
          <w:tcPr>
            <w:tcW w:w="3959"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7497F04D" w14:textId="5D69826F" w:rsidR="00CD200E" w:rsidRPr="00C94640" w:rsidRDefault="00BB5C77" w:rsidP="00CD200E">
            <w:pPr>
              <w:autoSpaceDN/>
              <w:spacing w:after="0" w:line="240" w:lineRule="auto"/>
              <w:textAlignment w:val="auto"/>
              <w:rPr>
                <w:rFonts w:ascii="Times New Roman" w:eastAsia="Times New Roman" w:hAnsi="Times New Roman" w:cs="Times New Roman"/>
                <w:color w:val="000000" w:themeColor="text1"/>
                <w:sz w:val="24"/>
                <w:szCs w:val="24"/>
                <w:lang w:eastAsia="en-GB"/>
              </w:rPr>
            </w:pPr>
            <w:r w:rsidRPr="00C94640">
              <w:rPr>
                <w:rFonts w:ascii="Times New Roman" w:eastAsia="Times New Roman" w:hAnsi="Times New Roman" w:cs="Times New Roman"/>
                <w:color w:val="000000" w:themeColor="text1"/>
                <w:sz w:val="24"/>
                <w:szCs w:val="24"/>
                <w:lang w:eastAsia="en-GB"/>
              </w:rPr>
              <w:t xml:space="preserve">Mokyklos </w:t>
            </w:r>
            <w:r w:rsidR="00CD200E" w:rsidRPr="00C94640">
              <w:rPr>
                <w:rFonts w:ascii="Times New Roman" w:eastAsia="Times New Roman" w:hAnsi="Times New Roman" w:cs="Times New Roman"/>
                <w:color w:val="000000" w:themeColor="text1"/>
                <w:sz w:val="24"/>
                <w:szCs w:val="24"/>
                <w:lang w:eastAsia="en-GB"/>
              </w:rPr>
              <w:t xml:space="preserve"> direktoriaus pavaduotojas, kurio pareigybė priskiriama A lygiui*</w:t>
            </w:r>
          </w:p>
        </w:tc>
        <w:tc>
          <w:tcPr>
            <w:tcW w:w="1276"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14:paraId="03EAAB0B" w14:textId="51B08C8B" w:rsidR="00CD200E" w:rsidRPr="00C94640"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C94640">
              <w:rPr>
                <w:rFonts w:ascii="Times New Roman" w:eastAsia="Times New Roman" w:hAnsi="Times New Roman" w:cs="Times New Roman"/>
                <w:color w:val="000000" w:themeColor="text1"/>
                <w:sz w:val="24"/>
                <w:szCs w:val="24"/>
                <w:lang w:eastAsia="en-GB"/>
              </w:rPr>
              <w:t>1,04 - 1,</w:t>
            </w:r>
            <w:r w:rsidR="00C94640" w:rsidRPr="00C94640">
              <w:rPr>
                <w:rFonts w:ascii="Times New Roman" w:eastAsia="Times New Roman" w:hAnsi="Times New Roman" w:cs="Times New Roman"/>
                <w:color w:val="000000" w:themeColor="text1"/>
                <w:sz w:val="24"/>
                <w:szCs w:val="24"/>
                <w:lang w:eastAsia="en-GB"/>
              </w:rPr>
              <w:t>2</w:t>
            </w:r>
          </w:p>
        </w:tc>
        <w:tc>
          <w:tcPr>
            <w:tcW w:w="1418"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14:paraId="5CB07C38" w14:textId="04E148BF" w:rsidR="00CD200E" w:rsidRPr="00C94640"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C94640">
              <w:rPr>
                <w:rFonts w:ascii="Times New Roman" w:eastAsia="Times New Roman" w:hAnsi="Times New Roman" w:cs="Times New Roman"/>
                <w:color w:val="000000" w:themeColor="text1"/>
                <w:sz w:val="24"/>
                <w:szCs w:val="24"/>
                <w:lang w:eastAsia="en-GB"/>
              </w:rPr>
              <w:t>1,</w:t>
            </w:r>
            <w:r w:rsidR="00C94640" w:rsidRPr="00C94640">
              <w:rPr>
                <w:rFonts w:ascii="Times New Roman" w:eastAsia="Times New Roman" w:hAnsi="Times New Roman" w:cs="Times New Roman"/>
                <w:color w:val="000000" w:themeColor="text1"/>
                <w:sz w:val="24"/>
                <w:szCs w:val="24"/>
                <w:lang w:eastAsia="en-GB"/>
              </w:rPr>
              <w:t>1</w:t>
            </w:r>
            <w:r w:rsidRPr="00C94640">
              <w:rPr>
                <w:rFonts w:ascii="Times New Roman" w:eastAsia="Times New Roman" w:hAnsi="Times New Roman" w:cs="Times New Roman"/>
                <w:color w:val="000000" w:themeColor="text1"/>
                <w:sz w:val="24"/>
                <w:szCs w:val="24"/>
                <w:lang w:eastAsia="en-GB"/>
              </w:rPr>
              <w:t>7 - 1,</w:t>
            </w:r>
            <w:r w:rsidR="00C94640" w:rsidRPr="00C94640">
              <w:rPr>
                <w:rFonts w:ascii="Times New Roman" w:eastAsia="Times New Roman" w:hAnsi="Times New Roman" w:cs="Times New Roman"/>
                <w:color w:val="000000" w:themeColor="text1"/>
                <w:sz w:val="24"/>
                <w:szCs w:val="24"/>
                <w:lang w:eastAsia="en-GB"/>
              </w:rPr>
              <w:t>4</w:t>
            </w:r>
          </w:p>
        </w:tc>
        <w:tc>
          <w:tcPr>
            <w:tcW w:w="1559"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14:paraId="799A4529" w14:textId="63BA1769" w:rsidR="00CD200E" w:rsidRPr="00C94640"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C94640">
              <w:rPr>
                <w:rFonts w:ascii="Times New Roman" w:eastAsia="Times New Roman" w:hAnsi="Times New Roman" w:cs="Times New Roman"/>
                <w:color w:val="000000" w:themeColor="text1"/>
                <w:sz w:val="24"/>
                <w:szCs w:val="24"/>
                <w:lang w:eastAsia="en-GB"/>
              </w:rPr>
              <w:t>1,</w:t>
            </w:r>
            <w:r w:rsidR="00C94640" w:rsidRPr="00C94640">
              <w:rPr>
                <w:rFonts w:ascii="Times New Roman" w:eastAsia="Times New Roman" w:hAnsi="Times New Roman" w:cs="Times New Roman"/>
                <w:color w:val="000000" w:themeColor="text1"/>
                <w:sz w:val="24"/>
                <w:szCs w:val="24"/>
                <w:lang w:eastAsia="en-GB"/>
              </w:rPr>
              <w:t>2</w:t>
            </w:r>
            <w:r w:rsidRPr="00C94640">
              <w:rPr>
                <w:rFonts w:ascii="Times New Roman" w:eastAsia="Times New Roman" w:hAnsi="Times New Roman" w:cs="Times New Roman"/>
                <w:color w:val="000000" w:themeColor="text1"/>
                <w:sz w:val="24"/>
                <w:szCs w:val="24"/>
                <w:lang w:eastAsia="en-GB"/>
              </w:rPr>
              <w:t xml:space="preserve"> - 1,</w:t>
            </w:r>
            <w:r w:rsidR="00C94640" w:rsidRPr="00C94640">
              <w:rPr>
                <w:rFonts w:ascii="Times New Roman" w:eastAsia="Times New Roman" w:hAnsi="Times New Roman" w:cs="Times New Roman"/>
                <w:color w:val="000000" w:themeColor="text1"/>
                <w:sz w:val="24"/>
                <w:szCs w:val="24"/>
                <w:lang w:eastAsia="en-GB"/>
              </w:rPr>
              <w:t>7</w:t>
            </w:r>
          </w:p>
        </w:tc>
        <w:tc>
          <w:tcPr>
            <w:tcW w:w="1843"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14:paraId="2E5C276A" w14:textId="7156CF97" w:rsidR="00CD200E" w:rsidRPr="00C94640"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C94640">
              <w:rPr>
                <w:rFonts w:ascii="Times New Roman" w:eastAsia="Times New Roman" w:hAnsi="Times New Roman" w:cs="Times New Roman"/>
                <w:color w:val="000000" w:themeColor="text1"/>
                <w:sz w:val="24"/>
                <w:szCs w:val="24"/>
                <w:lang w:eastAsia="en-GB"/>
              </w:rPr>
              <w:t>1,</w:t>
            </w:r>
            <w:r w:rsidR="00C94640" w:rsidRPr="00C94640">
              <w:rPr>
                <w:rFonts w:ascii="Times New Roman" w:eastAsia="Times New Roman" w:hAnsi="Times New Roman" w:cs="Times New Roman"/>
                <w:color w:val="000000" w:themeColor="text1"/>
                <w:sz w:val="24"/>
                <w:szCs w:val="24"/>
                <w:lang w:eastAsia="en-GB"/>
              </w:rPr>
              <w:t>4</w:t>
            </w:r>
            <w:r w:rsidRPr="00C94640">
              <w:rPr>
                <w:rFonts w:ascii="Times New Roman" w:eastAsia="Times New Roman" w:hAnsi="Times New Roman" w:cs="Times New Roman"/>
                <w:color w:val="000000" w:themeColor="text1"/>
                <w:sz w:val="24"/>
                <w:szCs w:val="24"/>
                <w:lang w:eastAsia="en-GB"/>
              </w:rPr>
              <w:t xml:space="preserve"> - 1,</w:t>
            </w:r>
            <w:r w:rsidR="00C94640" w:rsidRPr="00C94640">
              <w:rPr>
                <w:rFonts w:ascii="Times New Roman" w:eastAsia="Times New Roman" w:hAnsi="Times New Roman" w:cs="Times New Roman"/>
                <w:color w:val="000000" w:themeColor="text1"/>
                <w:sz w:val="24"/>
                <w:szCs w:val="24"/>
                <w:lang w:eastAsia="en-GB"/>
              </w:rPr>
              <w:t>75</w:t>
            </w:r>
          </w:p>
        </w:tc>
      </w:tr>
      <w:tr w:rsidR="00C94640" w:rsidRPr="00C94640" w14:paraId="2CC6AFAF" w14:textId="77777777" w:rsidTr="00FA22CD">
        <w:trPr>
          <w:trHeight w:val="300"/>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BEC48CE" w14:textId="77777777" w:rsidR="00CD200E" w:rsidRPr="00C94640" w:rsidRDefault="00CD200E" w:rsidP="00CD200E">
            <w:pPr>
              <w:autoSpaceDN/>
              <w:spacing w:after="0" w:line="240" w:lineRule="auto"/>
              <w:textAlignment w:val="auto"/>
              <w:rPr>
                <w:rFonts w:ascii="Times New Roman" w:eastAsia="Times New Roman" w:hAnsi="Times New Roman" w:cs="Times New Roman"/>
                <w:color w:val="000000" w:themeColor="text1"/>
                <w:sz w:val="24"/>
                <w:szCs w:val="24"/>
                <w:lang w:eastAsia="en-GB"/>
              </w:rPr>
            </w:pPr>
            <w:r w:rsidRPr="00C94640">
              <w:rPr>
                <w:rFonts w:ascii="Times New Roman" w:eastAsia="Times New Roman" w:hAnsi="Times New Roman" w:cs="Times New Roman"/>
                <w:color w:val="000000" w:themeColor="text1"/>
                <w:sz w:val="24"/>
                <w:szCs w:val="24"/>
                <w:lang w:eastAsia="en-GB"/>
              </w:rPr>
              <w:t>*išskyrus pavaduotoją ugdymui</w:t>
            </w:r>
          </w:p>
        </w:tc>
        <w:tc>
          <w:tcPr>
            <w:tcW w:w="1276" w:type="dxa"/>
            <w:vMerge/>
            <w:tcBorders>
              <w:top w:val="nil"/>
              <w:left w:val="single" w:sz="8" w:space="0" w:color="auto"/>
              <w:bottom w:val="single" w:sz="8" w:space="0" w:color="000000"/>
              <w:right w:val="single" w:sz="8" w:space="0" w:color="auto"/>
            </w:tcBorders>
            <w:vAlign w:val="center"/>
            <w:hideMark/>
          </w:tcPr>
          <w:p w14:paraId="72B1D43C" w14:textId="77777777" w:rsidR="00CD200E" w:rsidRPr="00C94640" w:rsidRDefault="00CD200E" w:rsidP="00CD200E">
            <w:pPr>
              <w:autoSpaceDN/>
              <w:spacing w:after="0" w:line="240" w:lineRule="auto"/>
              <w:textAlignment w:val="auto"/>
              <w:rPr>
                <w:rFonts w:ascii="Times New Roman" w:eastAsia="Times New Roman" w:hAnsi="Times New Roman" w:cs="Times New Roman"/>
                <w:color w:val="000000" w:themeColor="text1"/>
                <w:sz w:val="24"/>
                <w:szCs w:val="24"/>
                <w:lang w:eastAsia="en-GB"/>
              </w:rPr>
            </w:pPr>
          </w:p>
        </w:tc>
        <w:tc>
          <w:tcPr>
            <w:tcW w:w="1418" w:type="dxa"/>
            <w:vMerge/>
            <w:tcBorders>
              <w:top w:val="nil"/>
              <w:left w:val="single" w:sz="8" w:space="0" w:color="auto"/>
              <w:bottom w:val="single" w:sz="8" w:space="0" w:color="000000"/>
              <w:right w:val="single" w:sz="8" w:space="0" w:color="auto"/>
            </w:tcBorders>
            <w:vAlign w:val="center"/>
            <w:hideMark/>
          </w:tcPr>
          <w:p w14:paraId="2B27F3FD" w14:textId="77777777" w:rsidR="00CD200E" w:rsidRPr="00C94640" w:rsidRDefault="00CD200E" w:rsidP="00CD200E">
            <w:pPr>
              <w:autoSpaceDN/>
              <w:spacing w:after="0" w:line="240" w:lineRule="auto"/>
              <w:textAlignment w:val="auto"/>
              <w:rPr>
                <w:rFonts w:ascii="Times New Roman" w:eastAsia="Times New Roman" w:hAnsi="Times New Roman" w:cs="Times New Roman"/>
                <w:color w:val="000000" w:themeColor="text1"/>
                <w:sz w:val="24"/>
                <w:szCs w:val="24"/>
                <w:lang w:eastAsia="en-GB"/>
              </w:rPr>
            </w:pPr>
          </w:p>
        </w:tc>
        <w:tc>
          <w:tcPr>
            <w:tcW w:w="1559" w:type="dxa"/>
            <w:vMerge/>
            <w:tcBorders>
              <w:top w:val="nil"/>
              <w:left w:val="single" w:sz="8" w:space="0" w:color="auto"/>
              <w:bottom w:val="single" w:sz="8" w:space="0" w:color="000000"/>
              <w:right w:val="single" w:sz="8" w:space="0" w:color="auto"/>
            </w:tcBorders>
            <w:vAlign w:val="center"/>
            <w:hideMark/>
          </w:tcPr>
          <w:p w14:paraId="36C803DB" w14:textId="77777777" w:rsidR="00CD200E" w:rsidRPr="00C94640" w:rsidRDefault="00CD200E" w:rsidP="00CD200E">
            <w:pPr>
              <w:autoSpaceDN/>
              <w:spacing w:after="0" w:line="240" w:lineRule="auto"/>
              <w:textAlignment w:val="auto"/>
              <w:rPr>
                <w:rFonts w:ascii="Times New Roman" w:eastAsia="Times New Roman" w:hAnsi="Times New Roman" w:cs="Times New Roman"/>
                <w:color w:val="000000" w:themeColor="text1"/>
                <w:sz w:val="24"/>
                <w:szCs w:val="24"/>
                <w:lang w:eastAsia="en-GB"/>
              </w:rPr>
            </w:pPr>
          </w:p>
        </w:tc>
        <w:tc>
          <w:tcPr>
            <w:tcW w:w="1843" w:type="dxa"/>
            <w:vMerge/>
            <w:tcBorders>
              <w:top w:val="nil"/>
              <w:left w:val="single" w:sz="8" w:space="0" w:color="auto"/>
              <w:bottom w:val="single" w:sz="8" w:space="0" w:color="000000"/>
              <w:right w:val="single" w:sz="8" w:space="0" w:color="auto"/>
            </w:tcBorders>
            <w:vAlign w:val="center"/>
            <w:hideMark/>
          </w:tcPr>
          <w:p w14:paraId="3248C552" w14:textId="77777777" w:rsidR="00CD200E" w:rsidRPr="00C94640" w:rsidRDefault="00CD200E" w:rsidP="00CD200E">
            <w:pPr>
              <w:autoSpaceDN/>
              <w:spacing w:after="0" w:line="240" w:lineRule="auto"/>
              <w:textAlignment w:val="auto"/>
              <w:rPr>
                <w:rFonts w:ascii="Times New Roman" w:eastAsia="Times New Roman" w:hAnsi="Times New Roman" w:cs="Times New Roman"/>
                <w:color w:val="000000" w:themeColor="text1"/>
                <w:sz w:val="24"/>
                <w:szCs w:val="24"/>
                <w:lang w:eastAsia="en-GB"/>
              </w:rPr>
            </w:pPr>
          </w:p>
        </w:tc>
      </w:tr>
      <w:tr w:rsidR="00CD200E" w:rsidRPr="00646131" w14:paraId="177018B1" w14:textId="77777777" w:rsidTr="00FA22CD">
        <w:trPr>
          <w:trHeight w:val="300"/>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D4E9EB2" w14:textId="77777777" w:rsidR="00CD200E" w:rsidRPr="00150E2E" w:rsidRDefault="00CD200E" w:rsidP="00CD200E">
            <w:pPr>
              <w:autoSpaceDN/>
              <w:spacing w:after="0" w:line="240" w:lineRule="auto"/>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VDM specialistas</w:t>
            </w:r>
          </w:p>
        </w:tc>
        <w:tc>
          <w:tcPr>
            <w:tcW w:w="127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C2AEF80" w14:textId="77777777"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0,9</w:t>
            </w:r>
          </w:p>
        </w:tc>
        <w:tc>
          <w:tcPr>
            <w:tcW w:w="141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632DD5E" w14:textId="77777777"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0,9</w:t>
            </w:r>
          </w:p>
        </w:tc>
        <w:tc>
          <w:tcPr>
            <w:tcW w:w="155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86306C9" w14:textId="77777777"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0,9</w:t>
            </w:r>
          </w:p>
        </w:tc>
        <w:tc>
          <w:tcPr>
            <w:tcW w:w="184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648F1C6" w14:textId="77777777"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0,9</w:t>
            </w:r>
          </w:p>
        </w:tc>
      </w:tr>
      <w:tr w:rsidR="00CD200E" w:rsidRPr="00646131" w14:paraId="3CC539B0" w14:textId="77777777" w:rsidTr="00FA22CD">
        <w:trPr>
          <w:trHeight w:val="876"/>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26FF706" w14:textId="77777777" w:rsidR="00CD200E" w:rsidRPr="00150E2E" w:rsidRDefault="00CD200E" w:rsidP="00CD200E">
            <w:pPr>
              <w:autoSpaceDN/>
              <w:spacing w:after="0" w:line="240" w:lineRule="auto"/>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Specialistai, kurių pareigybės priskiriamos A lygiui (administratorius, bibliotekininkas)</w:t>
            </w:r>
          </w:p>
        </w:tc>
        <w:tc>
          <w:tcPr>
            <w:tcW w:w="127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C6467E9" w14:textId="77777777"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0,83 - 1,00</w:t>
            </w:r>
          </w:p>
        </w:tc>
        <w:tc>
          <w:tcPr>
            <w:tcW w:w="141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2F34178" w14:textId="77777777"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0,85 - 1,04</w:t>
            </w:r>
          </w:p>
        </w:tc>
        <w:tc>
          <w:tcPr>
            <w:tcW w:w="155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9235AAF" w14:textId="77777777"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0,87 - 1,08</w:t>
            </w:r>
          </w:p>
        </w:tc>
        <w:tc>
          <w:tcPr>
            <w:tcW w:w="184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C5AA6FD" w14:textId="39269EF7"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0,</w:t>
            </w:r>
            <w:r w:rsidR="00150E2E" w:rsidRPr="00150E2E">
              <w:rPr>
                <w:rFonts w:ascii="Times New Roman" w:eastAsia="Times New Roman" w:hAnsi="Times New Roman" w:cs="Times New Roman"/>
                <w:color w:val="000000" w:themeColor="text1"/>
                <w:sz w:val="24"/>
                <w:szCs w:val="24"/>
                <w:lang w:eastAsia="en-GB"/>
              </w:rPr>
              <w:t>91–</w:t>
            </w:r>
            <w:r w:rsidRPr="00150E2E">
              <w:rPr>
                <w:rFonts w:ascii="Times New Roman" w:eastAsia="Times New Roman" w:hAnsi="Times New Roman" w:cs="Times New Roman"/>
                <w:color w:val="000000" w:themeColor="text1"/>
                <w:sz w:val="24"/>
                <w:szCs w:val="24"/>
                <w:lang w:eastAsia="en-GB"/>
              </w:rPr>
              <w:t xml:space="preserve"> </w:t>
            </w:r>
            <w:r w:rsidR="00150E2E" w:rsidRPr="00150E2E">
              <w:rPr>
                <w:rFonts w:ascii="Times New Roman" w:eastAsia="Times New Roman" w:hAnsi="Times New Roman" w:cs="Times New Roman"/>
                <w:color w:val="000000" w:themeColor="text1"/>
                <w:sz w:val="24"/>
                <w:szCs w:val="24"/>
                <w:lang w:eastAsia="en-GB"/>
              </w:rPr>
              <w:t>1,12</w:t>
            </w:r>
          </w:p>
        </w:tc>
      </w:tr>
      <w:tr w:rsidR="00CD200E" w:rsidRPr="00646131" w14:paraId="3B10368B" w14:textId="77777777" w:rsidTr="00FA22CD">
        <w:trPr>
          <w:trHeight w:val="300"/>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542DF7D" w14:textId="77777777" w:rsidR="00CD200E" w:rsidRPr="00150E2E" w:rsidRDefault="00CD200E" w:rsidP="00CD200E">
            <w:pPr>
              <w:autoSpaceDN/>
              <w:spacing w:after="0" w:line="240" w:lineRule="auto"/>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Specialistai, kurių pareigybės priskiriamos A lygiui</w:t>
            </w:r>
          </w:p>
        </w:tc>
        <w:tc>
          <w:tcPr>
            <w:tcW w:w="127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184B459" w14:textId="77777777"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0,70 - 0,77</w:t>
            </w:r>
          </w:p>
        </w:tc>
        <w:tc>
          <w:tcPr>
            <w:tcW w:w="141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B079092" w14:textId="77777777"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0,72 - 0,81</w:t>
            </w:r>
          </w:p>
        </w:tc>
        <w:tc>
          <w:tcPr>
            <w:tcW w:w="155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C4233DD" w14:textId="77777777"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0,74 - 0,84</w:t>
            </w:r>
          </w:p>
        </w:tc>
        <w:tc>
          <w:tcPr>
            <w:tcW w:w="184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2CC84D2" w14:textId="5398007D"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0,77 - 0,97</w:t>
            </w:r>
          </w:p>
        </w:tc>
      </w:tr>
      <w:tr w:rsidR="00CD200E" w:rsidRPr="00646131" w14:paraId="66F9E19E" w14:textId="77777777" w:rsidTr="00FA22CD">
        <w:trPr>
          <w:trHeight w:val="300"/>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8094C8F" w14:textId="77777777" w:rsidR="00CD200E" w:rsidRPr="00150E2E" w:rsidRDefault="00CD200E" w:rsidP="00CD200E">
            <w:pPr>
              <w:autoSpaceDN/>
              <w:spacing w:after="0" w:line="240" w:lineRule="auto"/>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Specialistai, kurių pareigybės priskiriamos B lygiui</w:t>
            </w:r>
          </w:p>
        </w:tc>
        <w:tc>
          <w:tcPr>
            <w:tcW w:w="127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7CAF087" w14:textId="77777777"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0,67 - 0,74</w:t>
            </w:r>
          </w:p>
        </w:tc>
        <w:tc>
          <w:tcPr>
            <w:tcW w:w="141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F7A3825" w14:textId="77777777"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0,69 - 0,77</w:t>
            </w:r>
          </w:p>
        </w:tc>
        <w:tc>
          <w:tcPr>
            <w:tcW w:w="155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EC8B9C2" w14:textId="77777777"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0,70 - 0,80</w:t>
            </w:r>
          </w:p>
        </w:tc>
        <w:tc>
          <w:tcPr>
            <w:tcW w:w="184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58B2AE9" w14:textId="7DDF11B3"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0,74 - 0,92</w:t>
            </w:r>
          </w:p>
        </w:tc>
      </w:tr>
      <w:tr w:rsidR="00CD200E" w:rsidRPr="00646131" w14:paraId="020FFE3D" w14:textId="77777777" w:rsidTr="00FA22CD">
        <w:trPr>
          <w:trHeight w:val="300"/>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B515459" w14:textId="77777777" w:rsidR="00CD200E" w:rsidRPr="00150E2E" w:rsidRDefault="00CD200E" w:rsidP="00CD200E">
            <w:pPr>
              <w:autoSpaceDN/>
              <w:spacing w:after="0" w:line="240" w:lineRule="auto"/>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Kvalifikuoti darbuotojai, kurių pareigybė priskiriam C lygiui</w:t>
            </w:r>
          </w:p>
        </w:tc>
        <w:tc>
          <w:tcPr>
            <w:tcW w:w="127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A1DAE08" w14:textId="77777777"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0,64 - 0,7</w:t>
            </w:r>
          </w:p>
        </w:tc>
        <w:tc>
          <w:tcPr>
            <w:tcW w:w="141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FAA1842" w14:textId="77777777"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0,66 - 0,74</w:t>
            </w:r>
          </w:p>
        </w:tc>
        <w:tc>
          <w:tcPr>
            <w:tcW w:w="155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B719463" w14:textId="77777777"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0,67 - 0,77</w:t>
            </w:r>
          </w:p>
        </w:tc>
        <w:tc>
          <w:tcPr>
            <w:tcW w:w="184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F566FE9" w14:textId="711AA2F5" w:rsidR="00CD200E" w:rsidRPr="00150E2E" w:rsidRDefault="00CD200E" w:rsidP="00CD200E">
            <w:pPr>
              <w:autoSpaceDN/>
              <w:spacing w:after="0" w:line="240" w:lineRule="auto"/>
              <w:jc w:val="center"/>
              <w:textAlignment w:val="auto"/>
              <w:rPr>
                <w:rFonts w:ascii="Times New Roman" w:eastAsia="Times New Roman" w:hAnsi="Times New Roman" w:cs="Times New Roman"/>
                <w:color w:val="000000" w:themeColor="text1"/>
                <w:sz w:val="24"/>
                <w:szCs w:val="24"/>
                <w:lang w:eastAsia="en-GB"/>
              </w:rPr>
            </w:pPr>
            <w:r w:rsidRPr="00150E2E">
              <w:rPr>
                <w:rFonts w:ascii="Times New Roman" w:eastAsia="Times New Roman" w:hAnsi="Times New Roman" w:cs="Times New Roman"/>
                <w:color w:val="000000" w:themeColor="text1"/>
                <w:sz w:val="24"/>
                <w:szCs w:val="24"/>
                <w:lang w:eastAsia="en-GB"/>
              </w:rPr>
              <w:t>0,7</w:t>
            </w:r>
            <w:r w:rsidR="00150E2E" w:rsidRPr="00150E2E">
              <w:rPr>
                <w:rFonts w:ascii="Times New Roman" w:eastAsia="Times New Roman" w:hAnsi="Times New Roman" w:cs="Times New Roman"/>
                <w:color w:val="000000" w:themeColor="text1"/>
                <w:sz w:val="24"/>
                <w:szCs w:val="24"/>
                <w:lang w:eastAsia="en-GB"/>
              </w:rPr>
              <w:t>4</w:t>
            </w:r>
            <w:r w:rsidRPr="00150E2E">
              <w:rPr>
                <w:rFonts w:ascii="Times New Roman" w:eastAsia="Times New Roman" w:hAnsi="Times New Roman" w:cs="Times New Roman"/>
                <w:color w:val="000000" w:themeColor="text1"/>
                <w:sz w:val="24"/>
                <w:szCs w:val="24"/>
                <w:lang w:eastAsia="en-GB"/>
              </w:rPr>
              <w:t xml:space="preserve"> - 0,</w:t>
            </w:r>
            <w:r w:rsidR="00150E2E" w:rsidRPr="00150E2E">
              <w:rPr>
                <w:rFonts w:ascii="Times New Roman" w:eastAsia="Times New Roman" w:hAnsi="Times New Roman" w:cs="Times New Roman"/>
                <w:color w:val="000000" w:themeColor="text1"/>
                <w:sz w:val="24"/>
                <w:szCs w:val="24"/>
                <w:lang w:eastAsia="en-GB"/>
              </w:rPr>
              <w:t>92</w:t>
            </w:r>
          </w:p>
        </w:tc>
      </w:tr>
    </w:tbl>
    <w:p w14:paraId="1FA38D98" w14:textId="77777777" w:rsidR="008E03AC" w:rsidRPr="00646131" w:rsidRDefault="008E03AC">
      <w:pPr>
        <w:pStyle w:val="prastasis"/>
        <w:tabs>
          <w:tab w:val="left" w:pos="567"/>
        </w:tabs>
        <w:jc w:val="center"/>
        <w:rPr>
          <w:rStyle w:val="Numatytasispastraiposriftas"/>
          <w:rFonts w:ascii="Times New Roman" w:hAnsi="Times New Roman" w:cs="Times New Roman"/>
          <w:sz w:val="24"/>
          <w:szCs w:val="24"/>
        </w:rPr>
      </w:pPr>
    </w:p>
    <w:p w14:paraId="09696EA2" w14:textId="77777777" w:rsidR="008E03AC" w:rsidRPr="00646131" w:rsidRDefault="008E03AC">
      <w:pPr>
        <w:pStyle w:val="prastasis"/>
        <w:tabs>
          <w:tab w:val="left" w:pos="567"/>
        </w:tabs>
        <w:jc w:val="center"/>
        <w:rPr>
          <w:rStyle w:val="Numatytasispastraiposriftas"/>
          <w:rFonts w:ascii="Times New Roman" w:hAnsi="Times New Roman" w:cs="Times New Roman"/>
          <w:sz w:val="24"/>
          <w:szCs w:val="24"/>
        </w:rPr>
      </w:pPr>
    </w:p>
    <w:p w14:paraId="43C953D9" w14:textId="77777777" w:rsidR="008E03AC" w:rsidRPr="00646131" w:rsidRDefault="008E03AC">
      <w:pPr>
        <w:pStyle w:val="prastasis"/>
        <w:tabs>
          <w:tab w:val="left" w:pos="567"/>
        </w:tabs>
        <w:jc w:val="center"/>
        <w:rPr>
          <w:rStyle w:val="Numatytasispastraiposriftas"/>
          <w:rFonts w:ascii="Times New Roman" w:hAnsi="Times New Roman" w:cs="Times New Roman"/>
          <w:sz w:val="24"/>
          <w:szCs w:val="24"/>
        </w:rPr>
      </w:pPr>
    </w:p>
    <w:p w14:paraId="7DCC9637" w14:textId="77777777" w:rsidR="008E03AC" w:rsidRPr="00646131" w:rsidRDefault="008E03AC">
      <w:pPr>
        <w:pStyle w:val="prastasis"/>
        <w:tabs>
          <w:tab w:val="left" w:pos="567"/>
        </w:tabs>
        <w:jc w:val="center"/>
        <w:rPr>
          <w:rStyle w:val="Numatytasispastraiposriftas"/>
          <w:rFonts w:ascii="Times New Roman" w:hAnsi="Times New Roman" w:cs="Times New Roman"/>
          <w:sz w:val="24"/>
          <w:szCs w:val="24"/>
        </w:rPr>
      </w:pPr>
    </w:p>
    <w:p w14:paraId="5270937B" w14:textId="77777777" w:rsidR="008E03AC" w:rsidRPr="00646131" w:rsidRDefault="008E03AC">
      <w:pPr>
        <w:pStyle w:val="prastasis"/>
        <w:tabs>
          <w:tab w:val="left" w:pos="567"/>
        </w:tabs>
        <w:jc w:val="center"/>
        <w:rPr>
          <w:rStyle w:val="Numatytasispastraiposriftas"/>
          <w:rFonts w:ascii="Times New Roman" w:hAnsi="Times New Roman" w:cs="Times New Roman"/>
          <w:sz w:val="24"/>
          <w:szCs w:val="24"/>
        </w:rPr>
      </w:pPr>
    </w:p>
    <w:p w14:paraId="1D8B9FB1" w14:textId="77777777" w:rsidR="008E03AC" w:rsidRPr="00646131" w:rsidRDefault="008E03AC">
      <w:pPr>
        <w:pStyle w:val="prastasis"/>
        <w:tabs>
          <w:tab w:val="left" w:pos="567"/>
        </w:tabs>
        <w:jc w:val="center"/>
        <w:rPr>
          <w:rStyle w:val="Numatytasispastraiposriftas"/>
          <w:rFonts w:ascii="Times New Roman" w:hAnsi="Times New Roman" w:cs="Times New Roman"/>
          <w:sz w:val="24"/>
          <w:szCs w:val="24"/>
        </w:rPr>
      </w:pPr>
    </w:p>
    <w:p w14:paraId="3455FF48" w14:textId="77777777" w:rsidR="008E03AC" w:rsidRPr="00646131" w:rsidRDefault="008E03AC">
      <w:pPr>
        <w:pStyle w:val="prastasis"/>
        <w:tabs>
          <w:tab w:val="left" w:pos="567"/>
        </w:tabs>
        <w:jc w:val="center"/>
        <w:rPr>
          <w:rStyle w:val="Numatytasispastraiposriftas"/>
          <w:rFonts w:ascii="Times New Roman" w:hAnsi="Times New Roman" w:cs="Times New Roman"/>
          <w:sz w:val="24"/>
          <w:szCs w:val="24"/>
        </w:rPr>
      </w:pPr>
    </w:p>
    <w:p w14:paraId="4B840DA5" w14:textId="77777777" w:rsidR="008E03AC" w:rsidRPr="00646131" w:rsidRDefault="008E03AC">
      <w:pPr>
        <w:pStyle w:val="prastasis"/>
        <w:tabs>
          <w:tab w:val="left" w:pos="567"/>
        </w:tabs>
        <w:jc w:val="center"/>
        <w:rPr>
          <w:rStyle w:val="Numatytasispastraiposriftas"/>
          <w:rFonts w:ascii="Times New Roman" w:hAnsi="Times New Roman" w:cs="Times New Roman"/>
          <w:sz w:val="24"/>
          <w:szCs w:val="24"/>
        </w:rPr>
      </w:pPr>
    </w:p>
    <w:p w14:paraId="05B6D42B" w14:textId="77777777" w:rsidR="008E03AC" w:rsidRPr="00646131" w:rsidRDefault="008E03AC">
      <w:pPr>
        <w:pStyle w:val="prastasis"/>
        <w:tabs>
          <w:tab w:val="left" w:pos="567"/>
        </w:tabs>
        <w:jc w:val="center"/>
        <w:rPr>
          <w:rStyle w:val="Numatytasispastraiposriftas"/>
          <w:rFonts w:ascii="Times New Roman" w:hAnsi="Times New Roman" w:cs="Times New Roman"/>
          <w:sz w:val="24"/>
          <w:szCs w:val="24"/>
        </w:rPr>
      </w:pPr>
    </w:p>
    <w:p w14:paraId="6E5975CF" w14:textId="77777777" w:rsidR="008E03AC" w:rsidRPr="00646131" w:rsidRDefault="008E03AC">
      <w:pPr>
        <w:pStyle w:val="prastasis"/>
        <w:tabs>
          <w:tab w:val="left" w:pos="567"/>
        </w:tabs>
        <w:jc w:val="center"/>
        <w:rPr>
          <w:rStyle w:val="Numatytasispastraiposriftas"/>
          <w:rFonts w:ascii="Times New Roman" w:hAnsi="Times New Roman" w:cs="Times New Roman"/>
          <w:sz w:val="24"/>
          <w:szCs w:val="24"/>
        </w:rPr>
      </w:pPr>
    </w:p>
    <w:p w14:paraId="3882B5CE" w14:textId="77777777" w:rsidR="008E03AC" w:rsidRPr="00646131" w:rsidRDefault="008E03AC" w:rsidP="00CD200E">
      <w:pPr>
        <w:pStyle w:val="prastasis"/>
        <w:tabs>
          <w:tab w:val="left" w:pos="567"/>
        </w:tabs>
        <w:rPr>
          <w:rStyle w:val="Numatytasispastraiposriftas"/>
          <w:rFonts w:ascii="Times New Roman" w:hAnsi="Times New Roman" w:cs="Times New Roman"/>
          <w:sz w:val="24"/>
          <w:szCs w:val="24"/>
        </w:rPr>
      </w:pPr>
    </w:p>
    <w:p w14:paraId="583E8E9A" w14:textId="77777777" w:rsidR="00CD200E" w:rsidRPr="00646131" w:rsidRDefault="00CD200E" w:rsidP="00CD200E">
      <w:pPr>
        <w:pStyle w:val="prastasis"/>
        <w:tabs>
          <w:tab w:val="left" w:pos="567"/>
        </w:tabs>
        <w:rPr>
          <w:rStyle w:val="Numatytasispastraiposriftas"/>
          <w:rFonts w:ascii="Times New Roman" w:hAnsi="Times New Roman" w:cs="Times New Roman"/>
          <w:sz w:val="24"/>
          <w:szCs w:val="24"/>
        </w:rPr>
      </w:pPr>
    </w:p>
    <w:p w14:paraId="618B28A8" w14:textId="77777777" w:rsidR="008E03AC" w:rsidRPr="00646131" w:rsidRDefault="008E03AC">
      <w:pPr>
        <w:pStyle w:val="prastasis"/>
        <w:tabs>
          <w:tab w:val="left" w:pos="567"/>
        </w:tabs>
        <w:jc w:val="center"/>
        <w:rPr>
          <w:rStyle w:val="Numatytasispastraiposriftas"/>
          <w:rFonts w:ascii="Times New Roman" w:hAnsi="Times New Roman" w:cs="Times New Roman"/>
          <w:sz w:val="24"/>
          <w:szCs w:val="24"/>
        </w:rPr>
      </w:pPr>
    </w:p>
    <w:p w14:paraId="4A23A377" w14:textId="77777777" w:rsidR="007D3B88" w:rsidRPr="00646131" w:rsidRDefault="007D3B88" w:rsidP="007D3B88">
      <w:pPr>
        <w:pStyle w:val="prastasis"/>
        <w:spacing w:after="0"/>
        <w:ind w:left="6521" w:hanging="41"/>
        <w:rPr>
          <w:rFonts w:ascii="Times New Roman" w:hAnsi="Times New Roman" w:cs="Times New Roman"/>
          <w:sz w:val="24"/>
          <w:szCs w:val="24"/>
        </w:rPr>
      </w:pPr>
    </w:p>
    <w:p w14:paraId="63F9F316" w14:textId="38E87D82" w:rsidR="007D3B88" w:rsidRPr="00646131" w:rsidRDefault="007D3B88" w:rsidP="007D3B88">
      <w:pPr>
        <w:pStyle w:val="prastasis"/>
        <w:spacing w:after="0"/>
        <w:ind w:left="6521" w:hanging="41"/>
        <w:rPr>
          <w:rFonts w:ascii="Times New Roman" w:hAnsi="Times New Roman" w:cs="Times New Roman"/>
          <w:sz w:val="24"/>
          <w:szCs w:val="24"/>
        </w:rPr>
      </w:pPr>
      <w:r w:rsidRPr="00646131">
        <w:rPr>
          <w:rFonts w:ascii="Times New Roman" w:hAnsi="Times New Roman" w:cs="Times New Roman"/>
          <w:sz w:val="24"/>
          <w:szCs w:val="24"/>
        </w:rPr>
        <w:t>Vilniaus Liepkalnio mokyklos</w:t>
      </w:r>
    </w:p>
    <w:p w14:paraId="06EF9033" w14:textId="77777777" w:rsidR="007D3B88" w:rsidRPr="00646131" w:rsidRDefault="007D3B88" w:rsidP="007D3B88">
      <w:pPr>
        <w:pStyle w:val="prastasis"/>
        <w:spacing w:after="0"/>
        <w:ind w:firstLine="1296"/>
        <w:jc w:val="right"/>
        <w:rPr>
          <w:rFonts w:ascii="Times New Roman" w:hAnsi="Times New Roman" w:cs="Times New Roman"/>
          <w:sz w:val="24"/>
          <w:szCs w:val="24"/>
        </w:rPr>
      </w:pPr>
      <w:r w:rsidRPr="00646131">
        <w:rPr>
          <w:rFonts w:ascii="Times New Roman" w:hAnsi="Times New Roman" w:cs="Times New Roman"/>
          <w:sz w:val="24"/>
          <w:szCs w:val="24"/>
        </w:rPr>
        <w:tab/>
      </w:r>
      <w:r w:rsidRPr="00646131">
        <w:rPr>
          <w:rFonts w:ascii="Times New Roman" w:hAnsi="Times New Roman" w:cs="Times New Roman"/>
          <w:sz w:val="24"/>
          <w:szCs w:val="24"/>
        </w:rPr>
        <w:tab/>
      </w:r>
      <w:r w:rsidRPr="00646131">
        <w:rPr>
          <w:rFonts w:ascii="Times New Roman" w:hAnsi="Times New Roman" w:cs="Times New Roman"/>
          <w:sz w:val="24"/>
          <w:szCs w:val="24"/>
        </w:rPr>
        <w:tab/>
        <w:t>Darbo apmokėjimo sistemos aprašo</w:t>
      </w:r>
    </w:p>
    <w:p w14:paraId="2F7BBC03" w14:textId="27417E0A" w:rsidR="007D3B88" w:rsidRPr="00646131" w:rsidRDefault="007D3B88" w:rsidP="007D3B88">
      <w:pPr>
        <w:pStyle w:val="prastasis"/>
        <w:tabs>
          <w:tab w:val="left" w:pos="567"/>
        </w:tabs>
        <w:jc w:val="center"/>
        <w:rPr>
          <w:rStyle w:val="Numatytasispastraiposriftas"/>
          <w:rFonts w:ascii="Times New Roman" w:hAnsi="Times New Roman" w:cs="Times New Roman"/>
          <w:sz w:val="24"/>
          <w:szCs w:val="24"/>
        </w:rPr>
      </w:pPr>
      <w:r w:rsidRPr="00646131">
        <w:rPr>
          <w:rStyle w:val="Numatytasispastraiposriftas"/>
          <w:rFonts w:ascii="Times New Roman" w:hAnsi="Times New Roman" w:cs="Times New Roman"/>
          <w:sz w:val="24"/>
          <w:szCs w:val="24"/>
        </w:rPr>
        <w:tab/>
      </w:r>
      <w:r w:rsidRPr="00646131">
        <w:rPr>
          <w:rStyle w:val="Numatytasispastraiposriftas"/>
          <w:rFonts w:ascii="Times New Roman" w:hAnsi="Times New Roman" w:cs="Times New Roman"/>
          <w:sz w:val="24"/>
          <w:szCs w:val="24"/>
        </w:rPr>
        <w:tab/>
      </w:r>
      <w:r w:rsidRPr="00646131">
        <w:rPr>
          <w:rStyle w:val="Numatytasispastraiposriftas"/>
          <w:rFonts w:ascii="Times New Roman" w:hAnsi="Times New Roman" w:cs="Times New Roman"/>
          <w:sz w:val="24"/>
          <w:szCs w:val="24"/>
        </w:rPr>
        <w:tab/>
      </w:r>
      <w:r w:rsidRPr="00646131">
        <w:rPr>
          <w:rStyle w:val="Numatytasispastraiposriftas"/>
          <w:rFonts w:ascii="Times New Roman" w:hAnsi="Times New Roman" w:cs="Times New Roman"/>
          <w:sz w:val="24"/>
          <w:szCs w:val="24"/>
        </w:rPr>
        <w:tab/>
        <w:t xml:space="preserve"> 2 priedas</w:t>
      </w:r>
    </w:p>
    <w:p w14:paraId="35386852" w14:textId="77777777" w:rsidR="007D3B88" w:rsidRPr="00646131" w:rsidRDefault="007D3B88" w:rsidP="00A5679B">
      <w:pPr>
        <w:autoSpaceDN/>
        <w:spacing w:after="0" w:line="240" w:lineRule="auto"/>
        <w:textAlignment w:val="auto"/>
        <w:rPr>
          <w:rFonts w:ascii="Times New Roman" w:eastAsia="Times New Roman" w:hAnsi="Times New Roman" w:cs="Times New Roman"/>
          <w:b/>
          <w:bCs/>
          <w:color w:val="000000"/>
          <w:sz w:val="24"/>
          <w:szCs w:val="24"/>
          <w:lang w:eastAsia="lt-LT"/>
        </w:rPr>
      </w:pPr>
    </w:p>
    <w:p w14:paraId="5006EC01" w14:textId="77777777" w:rsidR="007D3B88" w:rsidRPr="00646131" w:rsidRDefault="007D3B88" w:rsidP="007D3B88">
      <w:pPr>
        <w:autoSpaceDN/>
        <w:spacing w:after="0" w:line="240" w:lineRule="auto"/>
        <w:jc w:val="center"/>
        <w:textAlignment w:val="auto"/>
        <w:rPr>
          <w:rFonts w:ascii="Times New Roman" w:eastAsia="Times New Roman" w:hAnsi="Times New Roman" w:cs="Times New Roman"/>
          <w:b/>
          <w:bCs/>
          <w:color w:val="000000"/>
          <w:sz w:val="24"/>
          <w:szCs w:val="24"/>
          <w:lang w:eastAsia="lt-LT"/>
        </w:rPr>
      </w:pPr>
      <w:r w:rsidRPr="00646131">
        <w:rPr>
          <w:rFonts w:ascii="Times New Roman" w:eastAsia="Times New Roman" w:hAnsi="Times New Roman" w:cs="Times New Roman"/>
          <w:b/>
          <w:bCs/>
          <w:color w:val="000000"/>
          <w:sz w:val="24"/>
          <w:szCs w:val="24"/>
          <w:lang w:eastAsia="lt-LT"/>
        </w:rPr>
        <w:t xml:space="preserve">MOKYTOJŲ, PAGALBOS MOKINIUI SPECIALISTŲ, </w:t>
      </w:r>
    </w:p>
    <w:p w14:paraId="3498B084" w14:textId="77777777" w:rsidR="007D3B88" w:rsidRPr="00646131" w:rsidRDefault="007D3B88" w:rsidP="007D3B88">
      <w:pPr>
        <w:autoSpaceDN/>
        <w:spacing w:after="0" w:line="240" w:lineRule="auto"/>
        <w:jc w:val="center"/>
        <w:textAlignment w:val="auto"/>
        <w:rPr>
          <w:rFonts w:ascii="Times New Roman" w:eastAsia="Times New Roman" w:hAnsi="Times New Roman" w:cs="Times New Roman"/>
          <w:b/>
          <w:bCs/>
          <w:color w:val="000000"/>
          <w:sz w:val="24"/>
          <w:szCs w:val="24"/>
          <w:lang w:eastAsia="lt-LT"/>
        </w:rPr>
      </w:pPr>
      <w:r w:rsidRPr="00646131">
        <w:rPr>
          <w:rFonts w:ascii="Times New Roman" w:eastAsia="Times New Roman" w:hAnsi="Times New Roman" w:cs="Times New Roman"/>
          <w:b/>
          <w:bCs/>
          <w:color w:val="000000"/>
          <w:sz w:val="24"/>
          <w:szCs w:val="24"/>
          <w:lang w:eastAsia="lt-LT"/>
        </w:rPr>
        <w:t xml:space="preserve">ĮSTAIGOS DIREKTORIAUS PAVADUOTOJŲ UGDYMUI </w:t>
      </w:r>
    </w:p>
    <w:p w14:paraId="60B87CBC" w14:textId="77777777" w:rsidR="007D3B88" w:rsidRPr="00646131" w:rsidRDefault="007D3B88" w:rsidP="007D3B88">
      <w:pPr>
        <w:autoSpaceDN/>
        <w:spacing w:after="0" w:line="240" w:lineRule="auto"/>
        <w:jc w:val="center"/>
        <w:textAlignment w:val="auto"/>
        <w:rPr>
          <w:rFonts w:ascii="Times New Roman" w:eastAsia="Times New Roman" w:hAnsi="Times New Roman" w:cs="Times New Roman"/>
          <w:b/>
          <w:bCs/>
          <w:sz w:val="24"/>
          <w:szCs w:val="24"/>
          <w:lang w:eastAsia="lt-LT"/>
        </w:rPr>
      </w:pPr>
      <w:r w:rsidRPr="00646131">
        <w:rPr>
          <w:rFonts w:ascii="Times New Roman" w:eastAsia="Times New Roman" w:hAnsi="Times New Roman" w:cs="Times New Roman"/>
          <w:b/>
          <w:bCs/>
          <w:color w:val="000000"/>
          <w:sz w:val="24"/>
          <w:szCs w:val="24"/>
          <w:lang w:eastAsia="lt-LT"/>
        </w:rPr>
        <w:t>PAREIGINĖS ALGOS PADIDINIMAI DĖL VEIKLOS SUDĖTINGUMO</w:t>
      </w:r>
    </w:p>
    <w:p w14:paraId="7F144922" w14:textId="77777777" w:rsidR="008E03AC" w:rsidRPr="00646131" w:rsidRDefault="008E03AC" w:rsidP="00CD200E">
      <w:pPr>
        <w:rPr>
          <w:rStyle w:val="Numatytasispastraiposriftas"/>
          <w:rFonts w:ascii="Times New Roman" w:hAnsi="Times New Roman" w:cs="Times New Roman"/>
          <w:sz w:val="24"/>
          <w:szCs w:val="24"/>
        </w:rPr>
      </w:pPr>
    </w:p>
    <w:p w14:paraId="13A987DC" w14:textId="1482F088" w:rsidR="009E617E" w:rsidRPr="00646131" w:rsidRDefault="00CD200E">
      <w:pPr>
        <w:pStyle w:val="ListParagraph"/>
        <w:numPr>
          <w:ilvl w:val="0"/>
          <w:numId w:val="5"/>
        </w:numPr>
        <w:rPr>
          <w:rFonts w:ascii="Times New Roman" w:hAnsi="Times New Roman"/>
          <w:color w:val="0070C0"/>
          <w:lang w:val="lt-LT" w:eastAsia="lt-LT"/>
        </w:rPr>
      </w:pPr>
      <w:bookmarkStart w:id="14" w:name="_Hlk156931998"/>
      <w:r w:rsidRPr="00646131">
        <w:rPr>
          <w:rFonts w:ascii="Times New Roman" w:hAnsi="Times New Roman"/>
          <w:lang w:val="lt-LT" w:eastAsia="lt-LT"/>
        </w:rPr>
        <w:t>Priedas parengtas vadovaudamasi</w:t>
      </w:r>
      <w:r w:rsidRPr="00646131">
        <w:rPr>
          <w:rFonts w:ascii="Times New Roman" w:hAnsi="Times New Roman"/>
          <w:b/>
          <w:bCs/>
          <w:lang w:val="lt-LT" w:eastAsia="lt-LT"/>
        </w:rPr>
        <w:t xml:space="preserve"> </w:t>
      </w:r>
      <w:r w:rsidRPr="00646131">
        <w:rPr>
          <w:rFonts w:ascii="Times New Roman" w:hAnsi="Times New Roman"/>
          <w:lang w:val="lt-LT" w:eastAsia="lt-LT"/>
        </w:rPr>
        <w:t xml:space="preserve">Lietuvos Respublikos biudžetinių įstaigų darbuotojų darbo apmokėjimo ir komisijų narių atlygio už darbą įstatymo (toliau – </w:t>
      </w:r>
      <w:r w:rsidRPr="00646131">
        <w:rPr>
          <w:rFonts w:ascii="Times New Roman" w:hAnsi="Times New Roman"/>
          <w:b/>
          <w:bCs/>
          <w:lang w:val="lt-LT" w:eastAsia="lt-LT"/>
        </w:rPr>
        <w:t>DAĮ</w:t>
      </w:r>
      <w:r w:rsidRPr="00646131">
        <w:rPr>
          <w:rFonts w:ascii="Times New Roman" w:hAnsi="Times New Roman"/>
          <w:lang w:val="lt-LT" w:eastAsia="lt-LT"/>
        </w:rPr>
        <w:t>) 2 priede nustatytais</w:t>
      </w:r>
      <w:r w:rsidRPr="00646131">
        <w:rPr>
          <w:rFonts w:ascii="Times New Roman" w:hAnsi="Times New Roman"/>
          <w:color w:val="0070C0"/>
          <w:lang w:val="lt-LT" w:eastAsia="lt-LT"/>
        </w:rPr>
        <w:t xml:space="preserve"> </w:t>
      </w:r>
      <w:r w:rsidRPr="00646131">
        <w:rPr>
          <w:rFonts w:ascii="Times New Roman" w:hAnsi="Times New Roman"/>
          <w:lang w:val="lt-LT" w:eastAsia="lt-LT"/>
        </w:rPr>
        <w:t xml:space="preserve">pareiginės algos koeficientų padidinimo dėl veiklos sudėtingumo (pedagoginiams darbuotojams) kriterijais ir atsižvelgiant į </w:t>
      </w:r>
      <w:r w:rsidR="00490814" w:rsidRPr="00646131">
        <w:rPr>
          <w:rFonts w:ascii="Times New Roman" w:hAnsi="Times New Roman"/>
          <w:lang w:val="lt-LT" w:eastAsia="lt-LT"/>
        </w:rPr>
        <w:t xml:space="preserve">Mokyklai </w:t>
      </w:r>
      <w:r w:rsidRPr="00646131">
        <w:rPr>
          <w:rFonts w:ascii="Times New Roman" w:hAnsi="Times New Roman"/>
          <w:lang w:val="lt-LT" w:eastAsia="lt-LT"/>
        </w:rPr>
        <w:t xml:space="preserve">skirtas „Mokymo lėšas“. Mokymo lėšos skiriamos mokslo metams pagal Lietuvos Respublikos Vyriausybės nutarimu patvirtintą Mokymo lėšų apskaičiavimo, paskirstymo ir panaudojimo tvarkos aprašą. Įvertinus </w:t>
      </w:r>
      <w:r w:rsidR="00BB5C77" w:rsidRPr="00646131">
        <w:rPr>
          <w:rFonts w:ascii="Times New Roman" w:hAnsi="Times New Roman"/>
          <w:lang w:val="lt-LT" w:eastAsia="lt-LT"/>
        </w:rPr>
        <w:t xml:space="preserve">Mokyklai </w:t>
      </w:r>
      <w:r w:rsidRPr="00646131">
        <w:rPr>
          <w:rFonts w:ascii="Times New Roman" w:hAnsi="Times New Roman"/>
          <w:lang w:val="lt-LT" w:eastAsia="lt-LT"/>
        </w:rPr>
        <w:t xml:space="preserve">mokslo metams skirtas „Mokymo lėšas“ šiame Aprašo priede detalizuojami </w:t>
      </w:r>
      <w:r w:rsidRPr="00646131">
        <w:rPr>
          <w:rFonts w:ascii="Times New Roman" w:hAnsi="Times New Roman"/>
          <w:b/>
          <w:bCs/>
          <w:lang w:val="lt-LT" w:eastAsia="lt-LT"/>
        </w:rPr>
        <w:t xml:space="preserve">DAĮ </w:t>
      </w:r>
      <w:r w:rsidRPr="00646131">
        <w:rPr>
          <w:rFonts w:ascii="Times New Roman" w:hAnsi="Times New Roman"/>
          <w:lang w:val="lt-LT" w:eastAsia="lt-LT"/>
        </w:rPr>
        <w:t xml:space="preserve">2 priede nustatyti pareiginės algos koeficientų didinimo dėl veiklos sudėtingumo kriterijai. Kriterijai detalizuojami atitinkamiems mokslo metamas ir peržiūrimi, kai </w:t>
      </w:r>
      <w:r w:rsidR="00490814" w:rsidRPr="00646131">
        <w:rPr>
          <w:rFonts w:ascii="Times New Roman" w:hAnsi="Times New Roman"/>
          <w:lang w:val="lt-LT" w:eastAsia="lt-LT"/>
        </w:rPr>
        <w:t>Mokyklai</w:t>
      </w:r>
      <w:r w:rsidRPr="00646131">
        <w:rPr>
          <w:rFonts w:ascii="Times New Roman" w:hAnsi="Times New Roman"/>
          <w:lang w:val="lt-LT" w:eastAsia="lt-LT"/>
        </w:rPr>
        <w:t xml:space="preserve"> bus paskirstytos „Mokymo lėšos“ kitiems mokslo metams, įvertinus paskirstytą </w:t>
      </w:r>
      <w:bookmarkStart w:id="15" w:name="_Hlk156933922"/>
      <w:r w:rsidRPr="00646131">
        <w:rPr>
          <w:rFonts w:ascii="Times New Roman" w:hAnsi="Times New Roman"/>
          <w:lang w:val="lt-LT" w:eastAsia="lt-LT"/>
        </w:rPr>
        <w:t>„Mokymo lėšų“ biudžetą</w:t>
      </w:r>
      <w:bookmarkEnd w:id="15"/>
      <w:r w:rsidRPr="00646131">
        <w:rPr>
          <w:rFonts w:ascii="Times New Roman" w:hAnsi="Times New Roman"/>
          <w:lang w:val="lt-LT" w:eastAsia="lt-LT"/>
        </w:rPr>
        <w:t>.</w:t>
      </w:r>
      <w:r w:rsidRPr="00646131">
        <w:rPr>
          <w:rFonts w:ascii="Times New Roman" w:hAnsi="Times New Roman"/>
          <w:color w:val="0070C0"/>
          <w:lang w:val="lt-LT" w:eastAsia="lt-LT"/>
        </w:rPr>
        <w:t xml:space="preserve"> </w:t>
      </w:r>
      <w:r w:rsidRPr="00646131">
        <w:rPr>
          <w:rFonts w:ascii="Times New Roman" w:hAnsi="Times New Roman"/>
          <w:lang w:val="lt-LT" w:eastAsia="lt-LT"/>
        </w:rPr>
        <w:t xml:space="preserve">Jei </w:t>
      </w:r>
      <w:r w:rsidR="00490814" w:rsidRPr="00646131">
        <w:rPr>
          <w:rFonts w:ascii="Times New Roman" w:hAnsi="Times New Roman"/>
          <w:lang w:val="lt-LT" w:eastAsia="lt-LT"/>
        </w:rPr>
        <w:t>Mokyklai</w:t>
      </w:r>
      <w:r w:rsidRPr="00646131">
        <w:rPr>
          <w:rFonts w:ascii="Times New Roman" w:hAnsi="Times New Roman"/>
          <w:lang w:val="lt-LT" w:eastAsia="lt-LT"/>
        </w:rPr>
        <w:t xml:space="preserve"> paskirstytas „Mokymo lėšų“ biudžetas nėra pakankamas, taikomi minimalus procento dydžiai pagal </w:t>
      </w:r>
      <w:bookmarkStart w:id="16" w:name="_Hlk156934104"/>
      <w:r w:rsidRPr="00646131">
        <w:rPr>
          <w:rFonts w:ascii="Times New Roman" w:hAnsi="Times New Roman"/>
          <w:b/>
          <w:bCs/>
          <w:lang w:val="lt-LT" w:eastAsia="lt-LT"/>
        </w:rPr>
        <w:t xml:space="preserve">DAĮ </w:t>
      </w:r>
      <w:r w:rsidRPr="00646131">
        <w:rPr>
          <w:rFonts w:ascii="Times New Roman" w:hAnsi="Times New Roman"/>
          <w:lang w:val="lt-LT" w:eastAsia="lt-LT"/>
        </w:rPr>
        <w:t>2 priede nustatytus pareiginės algos koeficientų didinimo dėl veiklos sudėtingumo kriterij</w:t>
      </w:r>
      <w:bookmarkEnd w:id="16"/>
      <w:r w:rsidRPr="00646131">
        <w:rPr>
          <w:rFonts w:ascii="Times New Roman" w:hAnsi="Times New Roman"/>
          <w:lang w:val="lt-LT" w:eastAsia="lt-LT"/>
        </w:rPr>
        <w:t>ai.</w:t>
      </w:r>
      <w:bookmarkEnd w:id="14"/>
    </w:p>
    <w:p w14:paraId="2B3A27EA" w14:textId="77777777" w:rsidR="009E617E" w:rsidRPr="00646131" w:rsidRDefault="00CD200E">
      <w:pPr>
        <w:pStyle w:val="ListParagraph"/>
        <w:numPr>
          <w:ilvl w:val="0"/>
          <w:numId w:val="5"/>
        </w:numPr>
        <w:rPr>
          <w:rFonts w:ascii="Times New Roman" w:hAnsi="Times New Roman"/>
          <w:color w:val="0070C0"/>
          <w:lang w:val="lt-LT" w:eastAsia="lt-LT"/>
        </w:rPr>
      </w:pPr>
      <w:r w:rsidRPr="00646131">
        <w:rPr>
          <w:rFonts w:ascii="Times New Roman" w:hAnsi="Times New Roman"/>
          <w:lang w:val="lt-LT" w:eastAsia="lt-LT"/>
        </w:rPr>
        <w:t xml:space="preserve">Mokytojams, </w:t>
      </w:r>
      <w:r w:rsidRPr="00646131">
        <w:rPr>
          <w:rFonts w:ascii="Times New Roman" w:hAnsi="Times New Roman"/>
          <w:b/>
          <w:bCs/>
          <w:lang w:val="lt-LT" w:eastAsia="lt-LT"/>
        </w:rPr>
        <w:t xml:space="preserve">dirbantiems pagal bendrojo ugdymo programą, </w:t>
      </w:r>
      <w:r w:rsidRPr="00646131">
        <w:rPr>
          <w:rFonts w:ascii="Times New Roman" w:hAnsi="Times New Roman"/>
          <w:lang w:val="lt-LT" w:eastAsia="lt-LT"/>
        </w:rPr>
        <w:t>įgijusiems mokslų daktaro laipsnį (daktaro arba habilituoto daktaro laipsnį), pareiginės algos koeficientai gali būti didinami iki 20 % iš Vilniaus miesto savivaldybės papildomai skirtų lėšų.</w:t>
      </w:r>
    </w:p>
    <w:p w14:paraId="244E90AA" w14:textId="77777777" w:rsidR="009E617E" w:rsidRPr="00646131" w:rsidRDefault="00CD200E">
      <w:pPr>
        <w:pStyle w:val="ListParagraph"/>
        <w:numPr>
          <w:ilvl w:val="0"/>
          <w:numId w:val="5"/>
        </w:numPr>
        <w:rPr>
          <w:rFonts w:ascii="Times New Roman" w:hAnsi="Times New Roman"/>
          <w:color w:val="0070C0"/>
          <w:lang w:val="lt-LT" w:eastAsia="lt-LT"/>
        </w:rPr>
      </w:pPr>
      <w:r w:rsidRPr="00646131">
        <w:rPr>
          <w:rFonts w:ascii="Times New Roman" w:hAnsi="Times New Roman"/>
          <w:b/>
          <w:bCs/>
          <w:lang w:val="lt-LT" w:eastAsia="lt-LT"/>
        </w:rPr>
        <w:t xml:space="preserve">Mokytojų, </w:t>
      </w:r>
      <w:r w:rsidR="00BB5C77" w:rsidRPr="00646131">
        <w:rPr>
          <w:rFonts w:ascii="Times New Roman" w:hAnsi="Times New Roman"/>
          <w:b/>
          <w:bCs/>
          <w:lang w:val="lt-LT" w:eastAsia="lt-LT"/>
        </w:rPr>
        <w:t xml:space="preserve">švietimo pagalbos specialistų, </w:t>
      </w:r>
      <w:r w:rsidRPr="00646131">
        <w:rPr>
          <w:rFonts w:ascii="Times New Roman" w:hAnsi="Times New Roman"/>
          <w:b/>
          <w:bCs/>
          <w:lang w:val="lt-LT" w:eastAsia="lt-LT"/>
        </w:rPr>
        <w:t>dirbančių pagal bendrojo ugdymo ir priešmokyklinio ugdymo program</w:t>
      </w:r>
      <w:bookmarkStart w:id="17" w:name="_Hlk156928429"/>
      <w:r w:rsidRPr="00646131">
        <w:rPr>
          <w:rFonts w:ascii="Times New Roman" w:hAnsi="Times New Roman"/>
          <w:b/>
          <w:bCs/>
          <w:lang w:val="lt-LT" w:eastAsia="lt-LT"/>
        </w:rPr>
        <w:t>as, pareiginės algos koeficientai dėl veiklos sudėtingumo</w:t>
      </w:r>
      <w:r w:rsidRPr="00646131">
        <w:rPr>
          <w:rFonts w:ascii="Times New Roman" w:hAnsi="Times New Roman"/>
          <w:lang w:val="lt-LT" w:eastAsia="lt-LT"/>
        </w:rPr>
        <w:t xml:space="preserve"> didinami</w:t>
      </w:r>
      <w:r w:rsidRPr="00646131">
        <w:rPr>
          <w:rFonts w:ascii="Times New Roman" w:hAnsi="Times New Roman"/>
          <w:b/>
          <w:bCs/>
          <w:lang w:val="lt-LT" w:eastAsia="lt-LT"/>
        </w:rPr>
        <w:t>:</w:t>
      </w:r>
      <w:bookmarkEnd w:id="17"/>
      <w:r w:rsidRPr="00646131">
        <w:rPr>
          <w:rFonts w:ascii="Times New Roman" w:hAnsi="Times New Roman"/>
          <w:b/>
          <w:bCs/>
          <w:lang w:val="lt-LT" w:eastAsia="lt-LT"/>
        </w:rPr>
        <w:t xml:space="preserve"> </w:t>
      </w:r>
    </w:p>
    <w:p w14:paraId="57B70749" w14:textId="0973F362" w:rsidR="009E617E" w:rsidRPr="00646131" w:rsidRDefault="00490814">
      <w:pPr>
        <w:pStyle w:val="ListParagraph"/>
        <w:numPr>
          <w:ilvl w:val="1"/>
          <w:numId w:val="5"/>
        </w:numPr>
        <w:rPr>
          <w:rFonts w:ascii="Times New Roman" w:hAnsi="Times New Roman"/>
          <w:color w:val="0070C0"/>
          <w:lang w:val="lt-LT" w:eastAsia="lt-LT"/>
        </w:rPr>
      </w:pPr>
      <w:r w:rsidRPr="00646131">
        <w:rPr>
          <w:rFonts w:ascii="Times New Roman" w:hAnsi="Times New Roman"/>
          <w:lang w:val="lt-LT"/>
        </w:rPr>
        <w:t xml:space="preserve">A1 lygio pareigybėms (psichologui) pareiginės algos koeficientas didinamas </w:t>
      </w:r>
      <w:r w:rsidRPr="00646131">
        <w:rPr>
          <w:rFonts w:ascii="Times New Roman" w:hAnsi="Times New Roman"/>
          <w:b/>
          <w:bCs/>
          <w:lang w:val="lt-LT"/>
        </w:rPr>
        <w:t xml:space="preserve">20 </w:t>
      </w:r>
      <w:r w:rsidR="009E617E" w:rsidRPr="00646131">
        <w:rPr>
          <w:rFonts w:ascii="Times New Roman" w:hAnsi="Times New Roman"/>
          <w:b/>
          <w:bCs/>
          <w:lang w:val="lt-LT"/>
        </w:rPr>
        <w:t>proc</w:t>
      </w:r>
      <w:r w:rsidR="009E617E" w:rsidRPr="00646131">
        <w:rPr>
          <w:rFonts w:ascii="Times New Roman" w:hAnsi="Times New Roman"/>
          <w:lang w:val="lt-LT"/>
        </w:rPr>
        <w:t>.</w:t>
      </w:r>
    </w:p>
    <w:p w14:paraId="1EE5B8DC" w14:textId="77777777" w:rsidR="009E617E" w:rsidRPr="00646131" w:rsidRDefault="00490814">
      <w:pPr>
        <w:pStyle w:val="ListParagraph"/>
        <w:numPr>
          <w:ilvl w:val="1"/>
          <w:numId w:val="5"/>
        </w:numPr>
        <w:rPr>
          <w:rFonts w:ascii="Times New Roman" w:hAnsi="Times New Roman"/>
          <w:color w:val="0070C0"/>
          <w:lang w:val="lt-LT" w:eastAsia="lt-LT"/>
        </w:rPr>
      </w:pPr>
      <w:r w:rsidRPr="00646131">
        <w:rPr>
          <w:rFonts w:ascii="Times New Roman" w:hAnsi="Times New Roman"/>
          <w:lang w:val="lt-LT"/>
        </w:rPr>
        <w:t>Mokyklos direktoriaus pavaduotojas ugdymui:</w:t>
      </w:r>
    </w:p>
    <w:p w14:paraId="60179CA9" w14:textId="77777777" w:rsidR="009E617E" w:rsidRPr="00646131" w:rsidRDefault="00490814">
      <w:pPr>
        <w:pStyle w:val="ListParagraph"/>
        <w:numPr>
          <w:ilvl w:val="2"/>
          <w:numId w:val="5"/>
        </w:numPr>
        <w:rPr>
          <w:rStyle w:val="Numatytasispastraiposriftas"/>
          <w:rFonts w:ascii="Times New Roman" w:hAnsi="Times New Roman"/>
          <w:color w:val="0070C0"/>
          <w:lang w:val="lt-LT" w:eastAsia="lt-LT"/>
        </w:rPr>
      </w:pPr>
      <w:r w:rsidRPr="00646131">
        <w:rPr>
          <w:rStyle w:val="Numatytasispastraiposriftas"/>
          <w:rFonts w:ascii="Times New Roman" w:hAnsi="Times New Roman"/>
          <w:lang w:val="lt-LT"/>
        </w:rPr>
        <w:t>nustatomas</w:t>
      </w:r>
      <w:r w:rsidRPr="00646131">
        <w:rPr>
          <w:rStyle w:val="Numatytasispastraiposriftas"/>
          <w:rFonts w:ascii="Times New Roman" w:hAnsi="Times New Roman"/>
          <w:color w:val="FF0000"/>
          <w:lang w:val="lt-LT"/>
        </w:rPr>
        <w:t xml:space="preserve"> </w:t>
      </w:r>
      <w:r w:rsidRPr="00646131">
        <w:rPr>
          <w:rStyle w:val="Numatytasispastraiposriftas"/>
          <w:rFonts w:ascii="Times New Roman" w:hAnsi="Times New Roman"/>
          <w:lang w:val="lt-LT"/>
        </w:rPr>
        <w:t>fiksuotas</w:t>
      </w:r>
      <w:r w:rsidRPr="00646131">
        <w:rPr>
          <w:rStyle w:val="Numatytasispastraiposriftas"/>
          <w:rFonts w:ascii="Times New Roman" w:hAnsi="Times New Roman"/>
          <w:color w:val="FF0000"/>
          <w:lang w:val="lt-LT"/>
        </w:rPr>
        <w:t xml:space="preserve"> </w:t>
      </w:r>
      <w:r w:rsidRPr="00646131">
        <w:rPr>
          <w:rStyle w:val="Numatytasispastraiposriftas"/>
          <w:rFonts w:ascii="Times New Roman" w:hAnsi="Times New Roman"/>
          <w:lang w:val="lt-LT"/>
        </w:rPr>
        <w:t>mėnesinis darbo užmokesčio dydis, pareiginės algos koeficientą nustatant, vadovaujantis DAĮ 2 priedu, atsižvelgiant į pedagoginio darbo stažą, mokinių skaičių ir veiklos sudėtingumą;</w:t>
      </w:r>
    </w:p>
    <w:p w14:paraId="5D806288" w14:textId="77777777" w:rsidR="009E617E" w:rsidRPr="00646131" w:rsidRDefault="00490814">
      <w:pPr>
        <w:pStyle w:val="ListParagraph"/>
        <w:numPr>
          <w:ilvl w:val="2"/>
          <w:numId w:val="5"/>
        </w:numPr>
        <w:rPr>
          <w:rStyle w:val="Numatytasispastraiposriftas"/>
          <w:rFonts w:ascii="Times New Roman" w:hAnsi="Times New Roman"/>
          <w:color w:val="0070C0"/>
          <w:lang w:val="lt-LT" w:eastAsia="lt-LT"/>
        </w:rPr>
      </w:pPr>
      <w:r w:rsidRPr="00646131">
        <w:rPr>
          <w:rStyle w:val="Numatytasispastraiposriftas"/>
          <w:rFonts w:ascii="Times New Roman" w:hAnsi="Times New Roman"/>
          <w:lang w:val="lt-LT"/>
        </w:rPr>
        <w:t xml:space="preserve">pareiginės algos koeficientas dėl veiklos sudėtingumo didinamas </w:t>
      </w:r>
      <w:r w:rsidRPr="00646131">
        <w:rPr>
          <w:rStyle w:val="Numatytasispastraiposriftas"/>
          <w:rFonts w:ascii="Times New Roman" w:hAnsi="Times New Roman"/>
          <w:b/>
          <w:bCs/>
          <w:lang w:val="lt-LT"/>
        </w:rPr>
        <w:t>5 proc</w:t>
      </w:r>
      <w:r w:rsidRPr="00646131">
        <w:rPr>
          <w:rStyle w:val="Numatytasispastraiposriftas"/>
          <w:rFonts w:ascii="Times New Roman" w:hAnsi="Times New Roman"/>
          <w:lang w:val="lt-LT"/>
        </w:rPr>
        <w:t>.:</w:t>
      </w:r>
    </w:p>
    <w:p w14:paraId="2C681159" w14:textId="579CD2E1" w:rsidR="009E617E" w:rsidRPr="00646131" w:rsidRDefault="00490814">
      <w:pPr>
        <w:pStyle w:val="ListParagraph"/>
        <w:numPr>
          <w:ilvl w:val="3"/>
          <w:numId w:val="5"/>
        </w:numPr>
        <w:rPr>
          <w:rStyle w:val="Numatytasispastraiposriftas"/>
          <w:rFonts w:ascii="Times New Roman" w:hAnsi="Times New Roman"/>
          <w:color w:val="0070C0"/>
          <w:lang w:val="lt-LT" w:eastAsia="lt-LT"/>
        </w:rPr>
      </w:pPr>
      <w:r w:rsidRPr="00646131">
        <w:rPr>
          <w:rStyle w:val="Numatytasispastraiposriftas"/>
          <w:rFonts w:ascii="Times New Roman" w:hAnsi="Times New Roman"/>
          <w:lang w:val="lt-LT" w:eastAsia="lt-LT"/>
        </w:rPr>
        <w:t xml:space="preserve">pavaduotojui ugdymui, </w:t>
      </w:r>
      <w:r w:rsidRPr="00646131">
        <w:rPr>
          <w:rStyle w:val="Numatytasispastraiposriftas"/>
          <w:rFonts w:ascii="Times New Roman" w:hAnsi="Times New Roman"/>
          <w:lang w:val="lt-LT"/>
        </w:rPr>
        <w:t>atsakingam už mokinių, turinčių specialiųjų ugdymosi poreikių, ugdymo organizavimą, jeigu Mokykloje ugdomi (</w:t>
      </w:r>
      <w:r w:rsidR="009E617E" w:rsidRPr="00646131">
        <w:rPr>
          <w:rStyle w:val="Numatytasispastraiposriftas"/>
          <w:rFonts w:ascii="Times New Roman" w:hAnsi="Times New Roman"/>
          <w:lang w:val="lt-LT"/>
        </w:rPr>
        <w:t>mokomi) 15</w:t>
      </w:r>
      <w:r w:rsidRPr="00646131">
        <w:rPr>
          <w:rStyle w:val="Numatytasispastraiposriftas"/>
          <w:rFonts w:ascii="Times New Roman" w:hAnsi="Times New Roman"/>
          <w:lang w:val="lt-LT"/>
        </w:rPr>
        <w:t xml:space="preserve"> – 35 mokiniai, dėl įgimtų ar įgytų sutrikimų turintys specialiųjų poreikių (įskaitant ir vidutinius);</w:t>
      </w:r>
    </w:p>
    <w:p w14:paraId="5AE3C1CD" w14:textId="77777777" w:rsidR="009E617E" w:rsidRPr="00646131" w:rsidRDefault="00490814">
      <w:pPr>
        <w:pStyle w:val="ListParagraph"/>
        <w:numPr>
          <w:ilvl w:val="3"/>
          <w:numId w:val="5"/>
        </w:numPr>
        <w:rPr>
          <w:rStyle w:val="Numatytasispastraiposriftas"/>
          <w:rFonts w:ascii="Times New Roman" w:hAnsi="Times New Roman"/>
          <w:color w:val="0070C0"/>
          <w:lang w:val="lt-LT" w:eastAsia="lt-LT"/>
        </w:rPr>
      </w:pPr>
      <w:r w:rsidRPr="00646131">
        <w:rPr>
          <w:rStyle w:val="Numatytasispastraiposriftas"/>
          <w:rFonts w:ascii="Times New Roman" w:hAnsi="Times New Roman"/>
          <w:lang w:val="lt-LT"/>
        </w:rPr>
        <w:t>jeigu Mokykloje ugdomi 10 – 20 užsieniečių ar Lietuvos Respublikos piliečių, atvykusių gyventi į Lietuvos Respubliką, nemokančių valstybinės kalbos, dvejus metus nuo mokinio mokymosi pagal bendrojo ugdymo programas pradžios Lietuvos Respublikoje;</w:t>
      </w:r>
    </w:p>
    <w:p w14:paraId="7BDAD9F6" w14:textId="77777777" w:rsidR="009E617E" w:rsidRPr="00646131" w:rsidRDefault="00490814">
      <w:pPr>
        <w:pStyle w:val="ListParagraph"/>
        <w:numPr>
          <w:ilvl w:val="2"/>
          <w:numId w:val="5"/>
        </w:numPr>
        <w:rPr>
          <w:rStyle w:val="Numatytasispastraiposriftas"/>
          <w:rFonts w:ascii="Times New Roman" w:hAnsi="Times New Roman"/>
          <w:color w:val="0070C0"/>
          <w:lang w:val="lt-LT" w:eastAsia="lt-LT"/>
        </w:rPr>
      </w:pPr>
      <w:r w:rsidRPr="00646131">
        <w:rPr>
          <w:rStyle w:val="Numatytasispastraiposriftas"/>
          <w:rFonts w:ascii="Times New Roman" w:hAnsi="Times New Roman"/>
          <w:shd w:val="clear" w:color="auto" w:fill="FFFFFF" w:themeFill="background1"/>
          <w:lang w:val="lt-LT"/>
        </w:rPr>
        <w:t xml:space="preserve">pareiginės algos koeficientas dėl veiklos sudėtingumo didinamas </w:t>
      </w:r>
      <w:r w:rsidRPr="00646131">
        <w:rPr>
          <w:rStyle w:val="Numatytasispastraiposriftas"/>
          <w:rFonts w:ascii="Times New Roman" w:hAnsi="Times New Roman"/>
          <w:b/>
          <w:bCs/>
          <w:shd w:val="clear" w:color="auto" w:fill="FFFFFF" w:themeFill="background1"/>
          <w:lang w:val="lt-LT"/>
        </w:rPr>
        <w:t>7 proc</w:t>
      </w:r>
      <w:r w:rsidRPr="00646131">
        <w:rPr>
          <w:rStyle w:val="Numatytasispastraiposriftas"/>
          <w:rFonts w:ascii="Times New Roman" w:hAnsi="Times New Roman"/>
          <w:shd w:val="clear" w:color="auto" w:fill="FFFFFF" w:themeFill="background1"/>
          <w:lang w:val="lt-LT"/>
        </w:rPr>
        <w:t>.:</w:t>
      </w:r>
    </w:p>
    <w:p w14:paraId="6FB70007" w14:textId="3D46CD8F" w:rsidR="009E617E" w:rsidRPr="00646131" w:rsidRDefault="00490814">
      <w:pPr>
        <w:pStyle w:val="ListParagraph"/>
        <w:numPr>
          <w:ilvl w:val="3"/>
          <w:numId w:val="5"/>
        </w:numPr>
        <w:rPr>
          <w:rStyle w:val="Numatytasispastraiposriftas"/>
          <w:rFonts w:ascii="Times New Roman" w:hAnsi="Times New Roman"/>
          <w:color w:val="0070C0"/>
          <w:lang w:val="lt-LT" w:eastAsia="lt-LT"/>
        </w:rPr>
      </w:pPr>
      <w:r w:rsidRPr="00646131">
        <w:rPr>
          <w:rStyle w:val="Numatytasispastraiposriftas"/>
          <w:rFonts w:ascii="Times New Roman" w:hAnsi="Times New Roman"/>
          <w:lang w:val="lt-LT" w:eastAsia="lt-LT"/>
        </w:rPr>
        <w:t xml:space="preserve">pavaduotojui ugdymui, </w:t>
      </w:r>
      <w:r w:rsidRPr="00646131">
        <w:rPr>
          <w:rStyle w:val="Numatytasispastraiposriftas"/>
          <w:rFonts w:ascii="Times New Roman" w:hAnsi="Times New Roman"/>
          <w:lang w:val="lt-LT"/>
        </w:rPr>
        <w:t>atsakingam už mokinių, turinčių specialiųjų ugdymosi poreikių, ugdymo organizavimą, jeigu Mokykloje ugdomi (</w:t>
      </w:r>
      <w:r w:rsidR="000C086E" w:rsidRPr="00646131">
        <w:rPr>
          <w:rStyle w:val="Numatytasispastraiposriftas"/>
          <w:rFonts w:ascii="Times New Roman" w:hAnsi="Times New Roman"/>
          <w:lang w:val="lt-LT"/>
        </w:rPr>
        <w:t>mokomi) daugiau</w:t>
      </w:r>
      <w:r w:rsidRPr="00646131">
        <w:rPr>
          <w:rStyle w:val="Numatytasispastraiposriftas"/>
          <w:rFonts w:ascii="Times New Roman" w:hAnsi="Times New Roman"/>
          <w:lang w:val="lt-LT"/>
        </w:rPr>
        <w:t xml:space="preserve"> kaip 35 mokiniai, dėl įgimtų ar įgytų sutrikimų turintys specialiųjų poreikių (įskaitant ir vidutinius);</w:t>
      </w:r>
    </w:p>
    <w:p w14:paraId="193755AF" w14:textId="77777777" w:rsidR="00F63EB3" w:rsidRPr="00646131" w:rsidRDefault="00490814">
      <w:pPr>
        <w:pStyle w:val="ListParagraph"/>
        <w:numPr>
          <w:ilvl w:val="3"/>
          <w:numId w:val="5"/>
        </w:numPr>
        <w:rPr>
          <w:rFonts w:ascii="Times New Roman" w:hAnsi="Times New Roman"/>
          <w:color w:val="0070C0"/>
          <w:lang w:val="lt-LT" w:eastAsia="lt-LT"/>
        </w:rPr>
      </w:pPr>
      <w:r w:rsidRPr="00646131">
        <w:rPr>
          <w:rFonts w:ascii="Times New Roman" w:hAnsi="Times New Roman"/>
          <w:lang w:val="lt-LT"/>
        </w:rPr>
        <w:lastRenderedPageBreak/>
        <w:t>jeigu Mokykloje ugdomi daugiau kaip 20 užsieniečių ar Lietuvos Respublikos piliečių, atvykusių gyventi į Lietuvos Respubliką, nemokančių valstybinės kalbos, dvejus metus nuo mokinio mokymosi pagal bendrojo ugdymo programas pradžios Lietuvos Respublikoje;</w:t>
      </w:r>
    </w:p>
    <w:p w14:paraId="40572400" w14:textId="77777777" w:rsidR="00F63EB3" w:rsidRPr="00646131" w:rsidRDefault="00490814">
      <w:pPr>
        <w:pStyle w:val="ListParagraph"/>
        <w:numPr>
          <w:ilvl w:val="2"/>
          <w:numId w:val="5"/>
        </w:numPr>
        <w:rPr>
          <w:rStyle w:val="Numatytasispastraiposriftas"/>
          <w:rFonts w:ascii="Times New Roman" w:hAnsi="Times New Roman"/>
          <w:color w:val="0070C0"/>
          <w:lang w:val="lt-LT" w:eastAsia="lt-LT"/>
        </w:rPr>
      </w:pPr>
      <w:r w:rsidRPr="00646131">
        <w:rPr>
          <w:rStyle w:val="Numatytasispastraiposriftas"/>
          <w:rFonts w:ascii="Times New Roman" w:hAnsi="Times New Roman"/>
          <w:shd w:val="clear" w:color="auto" w:fill="FFFFFF" w:themeFill="background1"/>
          <w:lang w:val="lt-LT"/>
        </w:rPr>
        <w:t>gali būti didinamas</w:t>
      </w:r>
      <w:r w:rsidRPr="00646131">
        <w:rPr>
          <w:rStyle w:val="Numatytasispastraiposriftas"/>
          <w:rFonts w:ascii="Times New Roman" w:hAnsi="Times New Roman"/>
          <w:shd w:val="clear" w:color="auto" w:fill="FFFFFF" w:themeFill="background1"/>
          <w:lang w:val="lt-LT" w:eastAsia="lt-LT"/>
        </w:rPr>
        <w:t xml:space="preserve"> iki </w:t>
      </w:r>
      <w:r w:rsidRPr="00646131">
        <w:rPr>
          <w:rStyle w:val="Numatytasispastraiposriftas"/>
          <w:rFonts w:ascii="Times New Roman" w:hAnsi="Times New Roman"/>
          <w:b/>
          <w:bCs/>
          <w:shd w:val="clear" w:color="auto" w:fill="FFFFFF" w:themeFill="background1"/>
          <w:lang w:val="lt-LT" w:eastAsia="lt-LT"/>
        </w:rPr>
        <w:t>20</w:t>
      </w:r>
      <w:r w:rsidRPr="00646131">
        <w:rPr>
          <w:rStyle w:val="Numatytasispastraiposriftas"/>
          <w:rFonts w:ascii="Times New Roman" w:hAnsi="Times New Roman"/>
          <w:b/>
          <w:bCs/>
          <w:shd w:val="clear" w:color="auto" w:fill="FFFFFF" w:themeFill="background1"/>
          <w:lang w:val="lt-LT"/>
        </w:rPr>
        <w:t xml:space="preserve"> proc</w:t>
      </w:r>
      <w:r w:rsidRPr="00646131">
        <w:rPr>
          <w:rStyle w:val="Numatytasispastraiposriftas"/>
          <w:rFonts w:ascii="Times New Roman" w:hAnsi="Times New Roman"/>
          <w:shd w:val="clear" w:color="auto" w:fill="FFFFFF" w:themeFill="background1"/>
          <w:lang w:val="lt-LT"/>
        </w:rPr>
        <w:t>. už ilgalaikių tarptautinių projektų koordinavimą, vadovavimą respublikinių projektų įgyvendinimui, tarptautinių ar respublikinių tyrimų organizavimą ir įgyvendinimą;</w:t>
      </w:r>
    </w:p>
    <w:p w14:paraId="59949730" w14:textId="77777777" w:rsidR="00F63EB3" w:rsidRPr="00646131" w:rsidRDefault="00490814">
      <w:pPr>
        <w:pStyle w:val="ListParagraph"/>
        <w:numPr>
          <w:ilvl w:val="2"/>
          <w:numId w:val="5"/>
        </w:numPr>
        <w:rPr>
          <w:rFonts w:ascii="Times New Roman" w:hAnsi="Times New Roman"/>
          <w:color w:val="0070C0"/>
          <w:lang w:val="lt-LT" w:eastAsia="lt-LT"/>
        </w:rPr>
      </w:pPr>
      <w:r w:rsidRPr="00646131">
        <w:rPr>
          <w:rFonts w:ascii="Times New Roman" w:hAnsi="Times New Roman"/>
          <w:lang w:val="lt-LT"/>
        </w:rPr>
        <w:t>pareiginės algos koeficientas nustatomas iš naujo pasikeitus mokinių skaičiui, pedagoginio darbo stažui, veiklos sudėtingumui</w:t>
      </w:r>
      <w:r w:rsidR="004D3CB8" w:rsidRPr="00646131">
        <w:rPr>
          <w:rFonts w:ascii="Times New Roman" w:hAnsi="Times New Roman"/>
          <w:lang w:val="lt-LT"/>
        </w:rPr>
        <w:t>.</w:t>
      </w:r>
    </w:p>
    <w:p w14:paraId="6AD0C3C5" w14:textId="10C97451" w:rsidR="00490814" w:rsidRPr="00646131" w:rsidRDefault="00490814">
      <w:pPr>
        <w:pStyle w:val="ListParagraph"/>
        <w:numPr>
          <w:ilvl w:val="1"/>
          <w:numId w:val="5"/>
        </w:numPr>
        <w:rPr>
          <w:rFonts w:ascii="Times New Roman" w:hAnsi="Times New Roman"/>
          <w:color w:val="0070C0"/>
          <w:lang w:val="lt-LT" w:eastAsia="lt-LT"/>
        </w:rPr>
      </w:pPr>
      <w:r w:rsidRPr="00646131">
        <w:rPr>
          <w:rStyle w:val="Numatytasispastraiposriftas"/>
          <w:rFonts w:ascii="Times New Roman" w:hAnsi="Times New Roman"/>
          <w:lang w:val="lt-LT"/>
        </w:rPr>
        <w:t xml:space="preserve">Mokyklos mokytojams, švietimo pagalbos, ugdymo karjerai specialistams, vadovaujantis </w:t>
      </w:r>
      <w:r w:rsidRPr="00646131">
        <w:rPr>
          <w:rStyle w:val="Numatytasispastraiposriftas"/>
          <w:rFonts w:ascii="Times New Roman" w:hAnsi="Times New Roman"/>
          <w:b/>
          <w:bCs/>
          <w:lang w:val="lt-LT"/>
        </w:rPr>
        <w:t>DAĮ 2 priedu,</w:t>
      </w:r>
      <w:r w:rsidRPr="00646131">
        <w:rPr>
          <w:rStyle w:val="Numatytasispastraiposriftas"/>
          <w:rFonts w:ascii="Times New Roman" w:hAnsi="Times New Roman"/>
          <w:lang w:val="lt-LT"/>
        </w:rPr>
        <w:t xml:space="preserve"> atsižvelgiant į pedagoginio darbo stažą ir/ar kvalifikacinę kategoriją bei veiklos sudėtingumą, nustatomas pareiginės algos koeficientas </w:t>
      </w:r>
      <w:r w:rsidR="00F63EB3" w:rsidRPr="00646131">
        <w:rPr>
          <w:rStyle w:val="Numatytasispastraiposriftas"/>
          <w:rFonts w:ascii="Times New Roman" w:hAnsi="Times New Roman"/>
          <w:lang w:val="lt-LT"/>
        </w:rPr>
        <w:t>ir fiksuotas</w:t>
      </w:r>
      <w:r w:rsidRPr="00646131">
        <w:rPr>
          <w:rStyle w:val="Numatytasispastraiposriftas"/>
          <w:rFonts w:ascii="Times New Roman" w:hAnsi="Times New Roman"/>
          <w:color w:val="FF0000"/>
          <w:lang w:val="lt-LT"/>
        </w:rPr>
        <w:t xml:space="preserve"> </w:t>
      </w:r>
      <w:r w:rsidRPr="00646131">
        <w:rPr>
          <w:rStyle w:val="Numatytasispastraiposriftas"/>
          <w:rFonts w:ascii="Times New Roman" w:hAnsi="Times New Roman"/>
          <w:lang w:val="lt-LT"/>
        </w:rPr>
        <w:t>mėnesinis darbo užmokesčio dydis:</w:t>
      </w:r>
    </w:p>
    <w:p w14:paraId="7AA5DE6A"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pradinio ugdymo mokytojui;</w:t>
      </w:r>
    </w:p>
    <w:p w14:paraId="4D1B4DEA"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lietuvių kalbos ir literatūros mokytojui;</w:t>
      </w:r>
    </w:p>
    <w:p w14:paraId="0F4207CD"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anglų kalbos mokytojui;</w:t>
      </w:r>
    </w:p>
    <w:p w14:paraId="3E23581E"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matematikos mokytojui;</w:t>
      </w:r>
    </w:p>
    <w:p w14:paraId="1ABDED45"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informacinių technologijų/informatikos mokytojui;</w:t>
      </w:r>
    </w:p>
    <w:p w14:paraId="5DB8ABD5"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istorijos mokytojui;</w:t>
      </w:r>
    </w:p>
    <w:p w14:paraId="5733E45E"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pilietiškumo pagrindų mokytojui;</w:t>
      </w:r>
    </w:p>
    <w:p w14:paraId="0F60CFE9"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geografijos mokytojui;</w:t>
      </w:r>
    </w:p>
    <w:p w14:paraId="55A6A3DB"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fizikos mokytojui;</w:t>
      </w:r>
    </w:p>
    <w:p w14:paraId="0BD25F00"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biologijos mokytojui;</w:t>
      </w:r>
    </w:p>
    <w:p w14:paraId="52560D1F"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gamtos ir žmogaus/gamtos mokslų mokytojui;</w:t>
      </w:r>
    </w:p>
    <w:p w14:paraId="5CEF1809"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chemijos mokytojui;</w:t>
      </w:r>
    </w:p>
    <w:p w14:paraId="397FE390"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dailės mokytojui;</w:t>
      </w:r>
    </w:p>
    <w:p w14:paraId="41189731"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muzikos mokytojui;</w:t>
      </w:r>
    </w:p>
    <w:p w14:paraId="2A0D7028"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šokio mokytojui;</w:t>
      </w:r>
    </w:p>
    <w:p w14:paraId="6E9E1419"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katalikų tikybos mokytojui;</w:t>
      </w:r>
    </w:p>
    <w:p w14:paraId="33D416E1"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etikos mokytojui;</w:t>
      </w:r>
    </w:p>
    <w:p w14:paraId="25060CD2"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fizinio ugdymo mokytojui;</w:t>
      </w:r>
    </w:p>
    <w:p w14:paraId="4EB3E2D7"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technologijų mokytojui;</w:t>
      </w:r>
    </w:p>
    <w:p w14:paraId="22EAE8FE"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gyvenimo įgūdžių mokytojui;</w:t>
      </w:r>
    </w:p>
    <w:p w14:paraId="2F874688"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ekonomikos mokytojui;</w:t>
      </w:r>
    </w:p>
    <w:p w14:paraId="7661B939"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 xml:space="preserve">neformaliojo švietimo mokytojui; </w:t>
      </w:r>
    </w:p>
    <w:p w14:paraId="3911C1BA"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psichologui;</w:t>
      </w:r>
    </w:p>
    <w:p w14:paraId="29CA2A05"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specialiajam pedagogui;</w:t>
      </w:r>
    </w:p>
    <w:p w14:paraId="6AE8A486"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logopedui;</w:t>
      </w:r>
    </w:p>
    <w:p w14:paraId="11E320B9"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socialiniam pedagogui;</w:t>
      </w:r>
    </w:p>
    <w:p w14:paraId="664E96BD"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ugdymo karjerai specialistui;</w:t>
      </w:r>
    </w:p>
    <w:p w14:paraId="09103EEC" w14:textId="77777777" w:rsidR="00F63EB3" w:rsidRPr="00646131" w:rsidRDefault="00490814">
      <w:pPr>
        <w:pStyle w:val="Bodytext20"/>
        <w:numPr>
          <w:ilvl w:val="2"/>
          <w:numId w:val="5"/>
        </w:numPr>
        <w:shd w:val="clear" w:color="auto" w:fill="auto"/>
        <w:tabs>
          <w:tab w:val="left" w:pos="-8752"/>
          <w:tab w:val="left" w:pos="-8435"/>
        </w:tabs>
        <w:spacing w:before="0" w:line="240" w:lineRule="auto"/>
        <w:rPr>
          <w:sz w:val="24"/>
          <w:szCs w:val="24"/>
        </w:rPr>
      </w:pPr>
      <w:r w:rsidRPr="00646131">
        <w:rPr>
          <w:sz w:val="24"/>
          <w:szCs w:val="24"/>
        </w:rPr>
        <w:t>visos dienos mokyklos grupės mokytojas;</w:t>
      </w:r>
    </w:p>
    <w:p w14:paraId="46070938" w14:textId="74C01C72" w:rsidR="00490814" w:rsidRPr="00646131" w:rsidRDefault="00490814">
      <w:pPr>
        <w:pStyle w:val="Bodytext20"/>
        <w:numPr>
          <w:ilvl w:val="1"/>
          <w:numId w:val="5"/>
        </w:numPr>
        <w:shd w:val="clear" w:color="auto" w:fill="auto"/>
        <w:tabs>
          <w:tab w:val="left" w:pos="-8752"/>
          <w:tab w:val="left" w:pos="-8435"/>
        </w:tabs>
        <w:spacing w:before="0" w:line="240" w:lineRule="auto"/>
        <w:rPr>
          <w:sz w:val="24"/>
          <w:szCs w:val="24"/>
        </w:rPr>
      </w:pPr>
      <w:r w:rsidRPr="00646131">
        <w:rPr>
          <w:sz w:val="24"/>
          <w:szCs w:val="24"/>
        </w:rPr>
        <w:t>mokytojams pareiginės algos koeficientai dėl veiklos sudėtingumo didinami:</w:t>
      </w:r>
    </w:p>
    <w:p w14:paraId="16F99192" w14:textId="27FDA31F" w:rsidR="00490814" w:rsidRPr="00646131" w:rsidRDefault="00490814">
      <w:pPr>
        <w:pStyle w:val="Bodytext20"/>
        <w:numPr>
          <w:ilvl w:val="2"/>
          <w:numId w:val="4"/>
        </w:numPr>
        <w:shd w:val="clear" w:color="auto" w:fill="auto"/>
        <w:tabs>
          <w:tab w:val="left" w:pos="1526"/>
          <w:tab w:val="left" w:pos="1843"/>
        </w:tabs>
        <w:spacing w:before="0" w:line="240" w:lineRule="auto"/>
        <w:rPr>
          <w:sz w:val="24"/>
          <w:szCs w:val="24"/>
        </w:rPr>
      </w:pPr>
      <w:r w:rsidRPr="00646131">
        <w:rPr>
          <w:rStyle w:val="Numatytasispastraiposriftas"/>
          <w:sz w:val="24"/>
          <w:szCs w:val="24"/>
        </w:rPr>
        <w:t xml:space="preserve"> jei mokytojas moko dėl įgimtų ar įgytų sutrikimų turinčių specialiuosius ugdymosi poreikius mokinius:</w:t>
      </w:r>
    </w:p>
    <w:p w14:paraId="7F525AE9" w14:textId="77777777" w:rsidR="00490814" w:rsidRPr="00646131" w:rsidRDefault="00490814" w:rsidP="00490814">
      <w:pPr>
        <w:pStyle w:val="Bodytext20"/>
        <w:shd w:val="clear" w:color="auto" w:fill="auto"/>
        <w:tabs>
          <w:tab w:val="left" w:pos="1526"/>
          <w:tab w:val="left" w:pos="1843"/>
        </w:tabs>
        <w:spacing w:before="0" w:line="240" w:lineRule="auto"/>
        <w:ind w:left="851"/>
        <w:rPr>
          <w:sz w:val="24"/>
          <w:szCs w:val="24"/>
        </w:rPr>
      </w:pPr>
    </w:p>
    <w:tbl>
      <w:tblPr>
        <w:tblW w:w="9923" w:type="dxa"/>
        <w:tblInd w:w="-5" w:type="dxa"/>
        <w:tblCellMar>
          <w:left w:w="10" w:type="dxa"/>
          <w:right w:w="10" w:type="dxa"/>
        </w:tblCellMar>
        <w:tblLook w:val="04A0" w:firstRow="1" w:lastRow="0" w:firstColumn="1" w:lastColumn="0" w:noHBand="0" w:noVBand="1"/>
      </w:tblPr>
      <w:tblGrid>
        <w:gridCol w:w="5387"/>
        <w:gridCol w:w="1843"/>
        <w:gridCol w:w="2693"/>
      </w:tblGrid>
      <w:tr w:rsidR="00490814" w:rsidRPr="00646131" w14:paraId="130E75B2" w14:textId="77777777" w:rsidTr="00FA22CD">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6AAC9" w14:textId="77777777" w:rsidR="00490814" w:rsidRPr="00646131" w:rsidRDefault="00490814" w:rsidP="00FA22CD">
            <w:pPr>
              <w:pStyle w:val="Bodytext20"/>
              <w:shd w:val="clear" w:color="auto" w:fill="auto"/>
              <w:tabs>
                <w:tab w:val="left" w:pos="1526"/>
              </w:tabs>
              <w:spacing w:before="0" w:line="240" w:lineRule="auto"/>
              <w:ind w:left="176"/>
              <w:rPr>
                <w:sz w:val="24"/>
                <w:szCs w:val="24"/>
                <w:lang w:eastAsia="lt-LT"/>
              </w:rPr>
            </w:pPr>
          </w:p>
          <w:p w14:paraId="0482AA87" w14:textId="77777777" w:rsidR="00490814" w:rsidRPr="00646131" w:rsidRDefault="00490814" w:rsidP="00FA22CD">
            <w:pPr>
              <w:pStyle w:val="Bodytext20"/>
              <w:shd w:val="clear" w:color="auto" w:fill="auto"/>
              <w:tabs>
                <w:tab w:val="left" w:pos="1526"/>
              </w:tabs>
              <w:spacing w:before="0" w:line="240" w:lineRule="auto"/>
              <w:ind w:left="176"/>
              <w:rPr>
                <w:sz w:val="24"/>
                <w:szCs w:val="24"/>
                <w:lang w:eastAsia="lt-LT"/>
              </w:rPr>
            </w:pPr>
            <w:r w:rsidRPr="00646131">
              <w:rPr>
                <w:sz w:val="24"/>
                <w:szCs w:val="24"/>
                <w:lang w:eastAsia="lt-LT"/>
              </w:rPr>
              <w:t>Mokytojas moko:</w:t>
            </w:r>
          </w:p>
        </w:tc>
        <w:tc>
          <w:tcPr>
            <w:tcW w:w="184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23D4B7CA" w14:textId="77777777" w:rsidR="00490814" w:rsidRPr="00646131" w:rsidRDefault="00490814" w:rsidP="00FA22CD">
            <w:pPr>
              <w:pStyle w:val="Bodytext20"/>
              <w:shd w:val="clear" w:color="auto" w:fill="auto"/>
              <w:tabs>
                <w:tab w:val="left" w:pos="1526"/>
              </w:tabs>
              <w:spacing w:before="0" w:line="240" w:lineRule="auto"/>
              <w:ind w:left="73"/>
              <w:rPr>
                <w:sz w:val="24"/>
                <w:szCs w:val="24"/>
                <w:lang w:eastAsia="lt-LT"/>
              </w:rPr>
            </w:pPr>
            <w:r w:rsidRPr="00646131">
              <w:rPr>
                <w:sz w:val="24"/>
                <w:szCs w:val="24"/>
                <w:lang w:eastAsia="lt-LT"/>
              </w:rPr>
              <w:t xml:space="preserve">Ugdomų mokinių skaičius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8372" w14:textId="77777777" w:rsidR="00490814" w:rsidRPr="00646131" w:rsidRDefault="00490814" w:rsidP="00FA22CD">
            <w:pPr>
              <w:pStyle w:val="Bodytext20"/>
              <w:shd w:val="clear" w:color="auto" w:fill="auto"/>
              <w:tabs>
                <w:tab w:val="left" w:pos="1526"/>
              </w:tabs>
              <w:spacing w:before="0" w:line="240" w:lineRule="auto"/>
              <w:ind w:left="85" w:hanging="52"/>
              <w:rPr>
                <w:sz w:val="24"/>
                <w:szCs w:val="24"/>
                <w:lang w:eastAsia="lt-LT"/>
              </w:rPr>
            </w:pPr>
            <w:r w:rsidRPr="00646131">
              <w:rPr>
                <w:sz w:val="24"/>
                <w:szCs w:val="24"/>
                <w:lang w:eastAsia="lt-LT"/>
              </w:rPr>
              <w:t>Koeficiento didinimo procentai, priklausomai nuo sav. pamokų sk.</w:t>
            </w:r>
          </w:p>
        </w:tc>
      </w:tr>
      <w:tr w:rsidR="00490814" w:rsidRPr="00646131" w14:paraId="4EFA2437" w14:textId="77777777" w:rsidTr="00FA22CD">
        <w:trPr>
          <w:trHeight w:val="287"/>
        </w:trPr>
        <w:tc>
          <w:tcPr>
            <w:tcW w:w="53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5F9DE" w14:textId="77777777" w:rsidR="00490814" w:rsidRPr="00646131" w:rsidRDefault="00490814" w:rsidP="00FA22CD">
            <w:pPr>
              <w:pStyle w:val="Bodytext20"/>
              <w:shd w:val="clear" w:color="auto" w:fill="auto"/>
              <w:tabs>
                <w:tab w:val="left" w:pos="1526"/>
              </w:tabs>
              <w:spacing w:before="0" w:line="240" w:lineRule="auto"/>
              <w:ind w:left="176"/>
              <w:rPr>
                <w:sz w:val="24"/>
                <w:szCs w:val="24"/>
              </w:rPr>
            </w:pPr>
            <w:r w:rsidRPr="00646131">
              <w:rPr>
                <w:rStyle w:val="Numatytasispastraiposriftas"/>
                <w:sz w:val="24"/>
                <w:szCs w:val="24"/>
                <w:lang w:eastAsia="lt-LT"/>
              </w:rPr>
              <w:t xml:space="preserve">mokinius, dėl įgimtų ar įgytų sutrikimų turinčius </w:t>
            </w:r>
            <w:r w:rsidRPr="00646131">
              <w:rPr>
                <w:rStyle w:val="Numatytasispastraiposriftas"/>
                <w:b/>
                <w:i/>
                <w:sz w:val="24"/>
                <w:szCs w:val="24"/>
                <w:lang w:eastAsia="lt-LT"/>
              </w:rPr>
              <w:lastRenderedPageBreak/>
              <w:t>vidutinius,</w:t>
            </w:r>
            <w:r w:rsidRPr="00646131">
              <w:rPr>
                <w:rStyle w:val="Numatytasispastraiposriftas"/>
                <w:sz w:val="24"/>
                <w:szCs w:val="24"/>
                <w:lang w:eastAsia="lt-LT"/>
              </w:rPr>
              <w:t xml:space="preserve"> </w:t>
            </w:r>
            <w:r w:rsidRPr="00646131">
              <w:rPr>
                <w:rStyle w:val="Numatytasispastraiposriftas"/>
                <w:b/>
                <w:sz w:val="24"/>
                <w:szCs w:val="24"/>
                <w:lang w:eastAsia="lt-LT"/>
              </w:rPr>
              <w:t>didelius ar labai didelius</w:t>
            </w:r>
            <w:r w:rsidRPr="00646131">
              <w:rPr>
                <w:rStyle w:val="Numatytasispastraiposriftas"/>
                <w:sz w:val="24"/>
                <w:szCs w:val="24"/>
                <w:lang w:eastAsia="lt-LT"/>
              </w:rPr>
              <w:t xml:space="preserve"> specialiuosius ugdymosi poreikius </w:t>
            </w:r>
          </w:p>
        </w:tc>
        <w:tc>
          <w:tcPr>
            <w:tcW w:w="184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420F8913" w14:textId="77777777" w:rsidR="00490814" w:rsidRPr="00646131" w:rsidRDefault="00490814" w:rsidP="00FA22CD">
            <w:pPr>
              <w:pStyle w:val="Bodytext20"/>
              <w:shd w:val="clear" w:color="auto" w:fill="auto"/>
              <w:tabs>
                <w:tab w:val="left" w:pos="1526"/>
              </w:tabs>
              <w:spacing w:before="0" w:line="240" w:lineRule="auto"/>
              <w:ind w:left="1135" w:hanging="1102"/>
              <w:jc w:val="center"/>
              <w:rPr>
                <w:sz w:val="24"/>
                <w:szCs w:val="24"/>
                <w:lang w:eastAsia="lt-LT"/>
              </w:rPr>
            </w:pPr>
            <w:r w:rsidRPr="00646131">
              <w:rPr>
                <w:sz w:val="24"/>
                <w:szCs w:val="24"/>
                <w:lang w:eastAsia="lt-LT"/>
              </w:rPr>
              <w:lastRenderedPageBreak/>
              <w:t xml:space="preserve">1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660E" w14:textId="77777777" w:rsidR="00490814" w:rsidRPr="00646131" w:rsidRDefault="00490814" w:rsidP="00FA22CD">
            <w:pPr>
              <w:pStyle w:val="Bodytext20"/>
              <w:shd w:val="clear" w:color="auto" w:fill="auto"/>
              <w:tabs>
                <w:tab w:val="left" w:pos="1526"/>
              </w:tabs>
              <w:spacing w:before="0" w:line="240" w:lineRule="auto"/>
              <w:ind w:left="1135" w:hanging="824"/>
              <w:jc w:val="center"/>
              <w:rPr>
                <w:sz w:val="24"/>
                <w:szCs w:val="24"/>
              </w:rPr>
            </w:pPr>
            <w:r w:rsidRPr="00646131">
              <w:rPr>
                <w:rStyle w:val="Numatytasispastraiposriftas"/>
                <w:sz w:val="24"/>
                <w:szCs w:val="24"/>
                <w:lang w:eastAsia="lt-LT"/>
              </w:rPr>
              <w:t xml:space="preserve">1-3   </w:t>
            </w:r>
            <w:r w:rsidRPr="00646131">
              <w:rPr>
                <w:rStyle w:val="Numatytasispastraiposriftas"/>
                <w:i/>
                <w:sz w:val="24"/>
                <w:szCs w:val="24"/>
                <w:lang w:eastAsia="lt-LT"/>
              </w:rPr>
              <w:t>žr. pastabą</w:t>
            </w:r>
          </w:p>
        </w:tc>
      </w:tr>
      <w:tr w:rsidR="00490814" w:rsidRPr="00646131" w14:paraId="2EDAA9FC" w14:textId="77777777" w:rsidTr="00FA22CD">
        <w:trPr>
          <w:trHeight w:val="294"/>
        </w:trPr>
        <w:tc>
          <w:tcPr>
            <w:tcW w:w="53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38DB" w14:textId="77777777" w:rsidR="00490814" w:rsidRPr="00646131" w:rsidRDefault="00490814">
            <w:pPr>
              <w:pStyle w:val="Bodytext20"/>
              <w:numPr>
                <w:ilvl w:val="0"/>
                <w:numId w:val="2"/>
              </w:numPr>
              <w:shd w:val="clear" w:color="auto" w:fill="auto"/>
              <w:tabs>
                <w:tab w:val="left" w:pos="1526"/>
              </w:tabs>
              <w:spacing w:before="0" w:line="240" w:lineRule="auto"/>
              <w:ind w:left="176" w:firstLine="0"/>
              <w:rPr>
                <w:sz w:val="24"/>
                <w:szCs w:val="24"/>
                <w:lang w:eastAsia="lt-LT"/>
              </w:rPr>
            </w:pPr>
          </w:p>
        </w:tc>
        <w:tc>
          <w:tcPr>
            <w:tcW w:w="184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202E1276" w14:textId="77777777" w:rsidR="00490814" w:rsidRPr="00646131" w:rsidRDefault="00490814" w:rsidP="00FA22CD">
            <w:pPr>
              <w:pStyle w:val="Bodytext20"/>
              <w:shd w:val="clear" w:color="auto" w:fill="auto"/>
              <w:tabs>
                <w:tab w:val="left" w:pos="1526"/>
              </w:tabs>
              <w:spacing w:before="0" w:line="240" w:lineRule="auto"/>
              <w:ind w:left="1135" w:hanging="1102"/>
              <w:jc w:val="center"/>
              <w:rPr>
                <w:sz w:val="24"/>
                <w:szCs w:val="24"/>
                <w:lang w:eastAsia="lt-LT"/>
              </w:rPr>
            </w:pPr>
            <w:r w:rsidRPr="00646131">
              <w:rPr>
                <w:sz w:val="24"/>
                <w:szCs w:val="24"/>
                <w:lang w:eastAsia="lt-LT"/>
              </w:rPr>
              <w:t>2-5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6F7BC" w14:textId="77777777" w:rsidR="00490814" w:rsidRPr="00646131" w:rsidRDefault="00490814" w:rsidP="00FA22CD">
            <w:pPr>
              <w:pStyle w:val="Bodytext20"/>
              <w:shd w:val="clear" w:color="auto" w:fill="auto"/>
              <w:tabs>
                <w:tab w:val="left" w:pos="1526"/>
              </w:tabs>
              <w:spacing w:before="0" w:line="240" w:lineRule="auto"/>
              <w:ind w:left="594" w:hanging="141"/>
              <w:jc w:val="center"/>
              <w:rPr>
                <w:sz w:val="24"/>
                <w:szCs w:val="24"/>
                <w:lang w:eastAsia="lt-LT"/>
              </w:rPr>
            </w:pPr>
            <w:r w:rsidRPr="00646131">
              <w:rPr>
                <w:sz w:val="24"/>
                <w:szCs w:val="24"/>
                <w:lang w:eastAsia="lt-LT"/>
              </w:rPr>
              <w:t>4-5</w:t>
            </w:r>
          </w:p>
        </w:tc>
      </w:tr>
      <w:tr w:rsidR="00490814" w:rsidRPr="00646131" w14:paraId="625D1C40" w14:textId="77777777" w:rsidTr="00FA22CD">
        <w:trPr>
          <w:trHeight w:val="398"/>
        </w:trPr>
        <w:tc>
          <w:tcPr>
            <w:tcW w:w="53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7F55A" w14:textId="77777777" w:rsidR="00490814" w:rsidRPr="00646131" w:rsidRDefault="00490814">
            <w:pPr>
              <w:pStyle w:val="Bodytext20"/>
              <w:numPr>
                <w:ilvl w:val="0"/>
                <w:numId w:val="2"/>
              </w:numPr>
              <w:shd w:val="clear" w:color="auto" w:fill="auto"/>
              <w:tabs>
                <w:tab w:val="left" w:pos="-4954"/>
              </w:tabs>
              <w:spacing w:before="0" w:line="240" w:lineRule="auto"/>
              <w:rPr>
                <w:sz w:val="24"/>
                <w:szCs w:val="24"/>
                <w:lang w:eastAsia="lt-LT"/>
              </w:rPr>
            </w:pPr>
          </w:p>
        </w:tc>
        <w:tc>
          <w:tcPr>
            <w:tcW w:w="184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4D4C3824" w14:textId="77777777" w:rsidR="00490814" w:rsidRPr="00646131" w:rsidRDefault="00490814" w:rsidP="00FA22CD">
            <w:pPr>
              <w:pStyle w:val="Bodytext20"/>
              <w:shd w:val="clear" w:color="auto" w:fill="auto"/>
              <w:tabs>
                <w:tab w:val="left" w:pos="1526"/>
              </w:tabs>
              <w:spacing w:before="0" w:line="240" w:lineRule="auto"/>
              <w:ind w:left="1135" w:hanging="1102"/>
              <w:jc w:val="center"/>
              <w:rPr>
                <w:sz w:val="24"/>
                <w:szCs w:val="24"/>
                <w:lang w:eastAsia="lt-LT"/>
              </w:rPr>
            </w:pPr>
            <w:r w:rsidRPr="00646131">
              <w:rPr>
                <w:sz w:val="24"/>
                <w:szCs w:val="24"/>
                <w:lang w:eastAsia="lt-LT"/>
              </w:rPr>
              <w:t>6-10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8AA2" w14:textId="77777777" w:rsidR="00490814" w:rsidRPr="00646131" w:rsidRDefault="00490814" w:rsidP="00FA22CD">
            <w:pPr>
              <w:pStyle w:val="Bodytext20"/>
              <w:shd w:val="clear" w:color="auto" w:fill="auto"/>
              <w:tabs>
                <w:tab w:val="left" w:pos="1526"/>
              </w:tabs>
              <w:spacing w:before="0" w:line="240" w:lineRule="auto"/>
              <w:ind w:left="594" w:hanging="141"/>
              <w:jc w:val="center"/>
              <w:rPr>
                <w:sz w:val="24"/>
                <w:szCs w:val="24"/>
                <w:lang w:eastAsia="lt-LT"/>
              </w:rPr>
            </w:pPr>
            <w:r w:rsidRPr="00646131">
              <w:rPr>
                <w:sz w:val="24"/>
                <w:szCs w:val="24"/>
                <w:lang w:eastAsia="lt-LT"/>
              </w:rPr>
              <w:t>6-9</w:t>
            </w:r>
          </w:p>
        </w:tc>
      </w:tr>
      <w:tr w:rsidR="00490814" w:rsidRPr="00646131" w14:paraId="58ACAC02" w14:textId="77777777" w:rsidTr="00FA22CD">
        <w:trPr>
          <w:trHeight w:val="398"/>
        </w:trPr>
        <w:tc>
          <w:tcPr>
            <w:tcW w:w="53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1B452" w14:textId="77777777" w:rsidR="00490814" w:rsidRPr="00646131" w:rsidRDefault="00490814" w:rsidP="00FA22CD">
            <w:pPr>
              <w:pStyle w:val="Bodytext20"/>
              <w:shd w:val="clear" w:color="auto" w:fill="auto"/>
              <w:tabs>
                <w:tab w:val="left" w:pos="-2794"/>
              </w:tabs>
              <w:spacing w:before="0" w:line="240" w:lineRule="auto"/>
              <w:rPr>
                <w:sz w:val="24"/>
                <w:szCs w:val="24"/>
                <w:lang w:eastAsia="lt-LT"/>
              </w:rPr>
            </w:pPr>
          </w:p>
        </w:tc>
        <w:tc>
          <w:tcPr>
            <w:tcW w:w="184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273F7293" w14:textId="77777777" w:rsidR="00490814" w:rsidRPr="00646131" w:rsidRDefault="00490814" w:rsidP="00FA22CD">
            <w:pPr>
              <w:pStyle w:val="Bodytext20"/>
              <w:shd w:val="clear" w:color="auto" w:fill="auto"/>
              <w:tabs>
                <w:tab w:val="left" w:pos="1526"/>
              </w:tabs>
              <w:spacing w:before="0" w:line="240" w:lineRule="auto"/>
              <w:ind w:left="1135" w:hanging="1102"/>
              <w:jc w:val="center"/>
              <w:rPr>
                <w:sz w:val="24"/>
                <w:szCs w:val="24"/>
                <w:lang w:eastAsia="lt-LT"/>
              </w:rPr>
            </w:pPr>
            <w:r w:rsidRPr="00646131">
              <w:rPr>
                <w:sz w:val="24"/>
                <w:szCs w:val="24"/>
                <w:lang w:eastAsia="lt-LT"/>
              </w:rPr>
              <w:t>11-20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B4180" w14:textId="77777777" w:rsidR="00490814" w:rsidRPr="00646131" w:rsidRDefault="00490814" w:rsidP="00FA22CD">
            <w:pPr>
              <w:pStyle w:val="Bodytext20"/>
              <w:shd w:val="clear" w:color="auto" w:fill="auto"/>
              <w:tabs>
                <w:tab w:val="left" w:pos="1526"/>
              </w:tabs>
              <w:spacing w:before="0" w:line="240" w:lineRule="auto"/>
              <w:ind w:left="594" w:hanging="141"/>
              <w:jc w:val="center"/>
              <w:rPr>
                <w:sz w:val="24"/>
                <w:szCs w:val="24"/>
                <w:lang w:eastAsia="lt-LT"/>
              </w:rPr>
            </w:pPr>
            <w:r w:rsidRPr="00646131">
              <w:rPr>
                <w:sz w:val="24"/>
                <w:szCs w:val="24"/>
                <w:lang w:eastAsia="lt-LT"/>
              </w:rPr>
              <w:t>10-15</w:t>
            </w:r>
          </w:p>
        </w:tc>
      </w:tr>
    </w:tbl>
    <w:p w14:paraId="734FA0C4" w14:textId="77777777" w:rsidR="00490814" w:rsidRPr="00646131" w:rsidRDefault="00490814" w:rsidP="00490814">
      <w:pPr>
        <w:pStyle w:val="Sraopastraipa"/>
        <w:shd w:val="clear" w:color="auto" w:fill="FFFFFF" w:themeFill="background1"/>
        <w:spacing w:after="0"/>
        <w:ind w:left="0" w:firstLine="851"/>
        <w:rPr>
          <w:rFonts w:ascii="Times New Roman" w:hAnsi="Times New Roman" w:cs="Times New Roman"/>
          <w:sz w:val="24"/>
          <w:szCs w:val="24"/>
          <w:shd w:val="clear" w:color="auto" w:fill="FFFFFF" w:themeFill="background1"/>
        </w:rPr>
      </w:pPr>
    </w:p>
    <w:p w14:paraId="50D76973" w14:textId="77777777" w:rsidR="00490814" w:rsidRPr="00646131" w:rsidRDefault="00490814" w:rsidP="00490814">
      <w:pPr>
        <w:pStyle w:val="Sraopastraipa"/>
        <w:shd w:val="clear" w:color="auto" w:fill="FFFFFF" w:themeFill="background1"/>
        <w:spacing w:after="0"/>
        <w:ind w:left="0" w:firstLine="851"/>
        <w:rPr>
          <w:rFonts w:ascii="Times New Roman" w:hAnsi="Times New Roman" w:cs="Times New Roman"/>
          <w:sz w:val="24"/>
          <w:szCs w:val="24"/>
          <w:shd w:val="clear" w:color="auto" w:fill="00FFFF"/>
        </w:rPr>
      </w:pPr>
      <w:r w:rsidRPr="00646131">
        <w:rPr>
          <w:rFonts w:ascii="Times New Roman" w:hAnsi="Times New Roman" w:cs="Times New Roman"/>
          <w:i/>
          <w:iCs/>
          <w:sz w:val="24"/>
          <w:szCs w:val="24"/>
          <w:shd w:val="clear" w:color="auto" w:fill="FFFFFF" w:themeFill="background1"/>
        </w:rPr>
        <w:t>Pastabos</w:t>
      </w:r>
      <w:r w:rsidRPr="00646131">
        <w:rPr>
          <w:rFonts w:ascii="Times New Roman" w:hAnsi="Times New Roman" w:cs="Times New Roman"/>
          <w:sz w:val="24"/>
          <w:szCs w:val="24"/>
          <w:shd w:val="clear" w:color="auto" w:fill="FFFFFF" w:themeFill="background1"/>
        </w:rPr>
        <w:t>:</w:t>
      </w:r>
    </w:p>
    <w:p w14:paraId="72F5507E" w14:textId="77777777" w:rsidR="00490814" w:rsidRPr="00646131" w:rsidRDefault="00490814" w:rsidP="00490814">
      <w:pPr>
        <w:pStyle w:val="Sraopastraipa"/>
        <w:shd w:val="clear" w:color="auto" w:fill="FFFFFF"/>
        <w:spacing w:after="0"/>
        <w:ind w:left="0" w:firstLine="851"/>
        <w:rPr>
          <w:rFonts w:ascii="Times New Roman" w:hAnsi="Times New Roman" w:cs="Times New Roman"/>
          <w:sz w:val="24"/>
          <w:szCs w:val="24"/>
        </w:rPr>
      </w:pPr>
      <w:r w:rsidRPr="00646131">
        <w:rPr>
          <w:rStyle w:val="Numatytasispastraiposriftas"/>
          <w:rFonts w:ascii="Times New Roman" w:hAnsi="Times New Roman" w:cs="Times New Roman"/>
          <w:sz w:val="24"/>
          <w:szCs w:val="24"/>
          <w:shd w:val="clear" w:color="auto" w:fill="FFFFFF" w:themeFill="background1"/>
        </w:rPr>
        <w:t xml:space="preserve">1. </w:t>
      </w:r>
      <w:r w:rsidRPr="00646131">
        <w:rPr>
          <w:rStyle w:val="Numatytasispastraiposriftas"/>
          <w:rFonts w:ascii="Times New Roman" w:hAnsi="Times New Roman" w:cs="Times New Roman"/>
          <w:sz w:val="24"/>
          <w:szCs w:val="24"/>
          <w:shd w:val="clear" w:color="auto" w:fill="FFFFFF" w:themeFill="background1"/>
          <w:lang w:eastAsia="lt-LT"/>
        </w:rPr>
        <w:t xml:space="preserve">Už vieną mokinį, ugdomą pagal bendrąsias programas, sudėtingumo koeficientas 1 proc., jei dalykui skirtos 1-2 savaitinės  pamokos, </w:t>
      </w:r>
      <w:r w:rsidRPr="00646131">
        <w:rPr>
          <w:rStyle w:val="Numatytasispastraiposriftas"/>
          <w:rFonts w:ascii="Times New Roman" w:hAnsi="Times New Roman" w:cs="Times New Roman"/>
          <w:color w:val="000000"/>
          <w:sz w:val="24"/>
          <w:szCs w:val="24"/>
          <w:shd w:val="clear" w:color="auto" w:fill="FFFFFF" w:themeFill="background1"/>
        </w:rPr>
        <w:t xml:space="preserve">3 procentai, jei skirtos 3 </w:t>
      </w:r>
      <w:r w:rsidRPr="00646131">
        <w:rPr>
          <w:rStyle w:val="Numatytasispastraiposriftas"/>
          <w:rFonts w:ascii="Times New Roman" w:hAnsi="Times New Roman" w:cs="Times New Roman"/>
          <w:sz w:val="24"/>
          <w:szCs w:val="24"/>
          <w:shd w:val="clear" w:color="auto" w:fill="FFFFFF" w:themeFill="background1"/>
        </w:rPr>
        <w:t xml:space="preserve">– </w:t>
      </w:r>
      <w:r w:rsidRPr="00646131">
        <w:rPr>
          <w:rStyle w:val="Numatytasispastraiposriftas"/>
          <w:rFonts w:ascii="Times New Roman" w:hAnsi="Times New Roman" w:cs="Times New Roman"/>
          <w:color w:val="000000"/>
          <w:sz w:val="24"/>
          <w:szCs w:val="24"/>
          <w:shd w:val="clear" w:color="auto" w:fill="FFFFFF" w:themeFill="background1"/>
        </w:rPr>
        <w:t>5 savaitinės pamokos. U</w:t>
      </w:r>
      <w:r w:rsidRPr="00646131">
        <w:rPr>
          <w:rStyle w:val="Numatytasispastraiposriftas"/>
          <w:rFonts w:ascii="Times New Roman" w:hAnsi="Times New Roman" w:cs="Times New Roman"/>
          <w:sz w:val="24"/>
          <w:szCs w:val="24"/>
          <w:shd w:val="clear" w:color="auto" w:fill="FFFFFF" w:themeFill="background1"/>
          <w:lang w:eastAsia="lt-LT"/>
        </w:rPr>
        <w:t>ž kiekvieną kitą mokinį ar papildomas kitas 1-2 sav. pamokas pridedama po 0,5 proc.</w:t>
      </w:r>
    </w:p>
    <w:p w14:paraId="481DEB4F" w14:textId="0DC0B905" w:rsidR="00490814" w:rsidRPr="00646131" w:rsidRDefault="00490814">
      <w:pPr>
        <w:pStyle w:val="Bodytext20"/>
        <w:numPr>
          <w:ilvl w:val="2"/>
          <w:numId w:val="4"/>
        </w:numPr>
        <w:shd w:val="clear" w:color="auto" w:fill="auto"/>
        <w:tabs>
          <w:tab w:val="left" w:pos="851"/>
          <w:tab w:val="left" w:pos="1560"/>
        </w:tabs>
        <w:spacing w:before="0" w:line="240" w:lineRule="auto"/>
        <w:rPr>
          <w:sz w:val="24"/>
          <w:szCs w:val="24"/>
        </w:rPr>
      </w:pPr>
      <w:r w:rsidRPr="00646131">
        <w:rPr>
          <w:rStyle w:val="Numatytasispastraiposriftas"/>
          <w:sz w:val="24"/>
          <w:szCs w:val="24"/>
          <w:lang w:eastAsia="lt-LT"/>
        </w:rPr>
        <w:t xml:space="preserve">visus metus  mokant mokinį, </w:t>
      </w:r>
      <w:r w:rsidRPr="00646131">
        <w:rPr>
          <w:rStyle w:val="Numatytasispastraiposriftas"/>
          <w:sz w:val="24"/>
          <w:szCs w:val="24"/>
        </w:rPr>
        <w:t xml:space="preserve">kuriam dėl ligos ar patologinės būklės skirtas </w:t>
      </w:r>
      <w:r w:rsidRPr="00646131">
        <w:rPr>
          <w:rStyle w:val="Numatytasispastraiposriftas"/>
          <w:sz w:val="24"/>
          <w:szCs w:val="24"/>
          <w:shd w:val="clear" w:color="auto" w:fill="FFFFFF" w:themeFill="background1"/>
        </w:rPr>
        <w:t>mokymas namuose (koeficiento didinimo procentas priklauso nuo to, ar mokinys mokomas Mokykloje, ar mokytojas vyksta pas mokinį į namus):</w:t>
      </w:r>
    </w:p>
    <w:p w14:paraId="3ED90127" w14:textId="77777777" w:rsidR="00490814" w:rsidRPr="00646131" w:rsidRDefault="00490814" w:rsidP="00490814">
      <w:pPr>
        <w:pStyle w:val="Bodytext20"/>
        <w:shd w:val="clear" w:color="auto" w:fill="auto"/>
        <w:tabs>
          <w:tab w:val="left" w:pos="1526"/>
          <w:tab w:val="left" w:pos="1843"/>
        </w:tabs>
        <w:spacing w:before="0" w:line="240" w:lineRule="auto"/>
        <w:ind w:left="851"/>
        <w:rPr>
          <w:sz w:val="24"/>
          <w:szCs w:val="24"/>
        </w:rPr>
      </w:pPr>
    </w:p>
    <w:tbl>
      <w:tblPr>
        <w:tblW w:w="9923" w:type="dxa"/>
        <w:tblInd w:w="-5" w:type="dxa"/>
        <w:tblCellMar>
          <w:left w:w="10" w:type="dxa"/>
          <w:right w:w="10" w:type="dxa"/>
        </w:tblCellMar>
        <w:tblLook w:val="04A0" w:firstRow="1" w:lastRow="0" w:firstColumn="1" w:lastColumn="0" w:noHBand="0" w:noVBand="1"/>
      </w:tblPr>
      <w:tblGrid>
        <w:gridCol w:w="5387"/>
        <w:gridCol w:w="2268"/>
        <w:gridCol w:w="2268"/>
      </w:tblGrid>
      <w:tr w:rsidR="00490814" w:rsidRPr="00646131" w14:paraId="7268FD83" w14:textId="77777777" w:rsidTr="00FA22CD">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60E0BA3" w14:textId="77777777" w:rsidR="00490814" w:rsidRPr="00646131" w:rsidRDefault="00490814" w:rsidP="00FA22CD">
            <w:pPr>
              <w:pStyle w:val="Bodytext20"/>
              <w:shd w:val="clear" w:color="auto" w:fill="auto"/>
              <w:tabs>
                <w:tab w:val="left" w:pos="1526"/>
              </w:tabs>
              <w:spacing w:before="0" w:line="240" w:lineRule="auto"/>
              <w:ind w:left="176"/>
              <w:rPr>
                <w:sz w:val="24"/>
                <w:szCs w:val="24"/>
                <w:shd w:val="clear" w:color="auto" w:fill="00FF00"/>
                <w:lang w:eastAsia="lt-LT"/>
              </w:rPr>
            </w:pPr>
            <w:r w:rsidRPr="00646131">
              <w:rPr>
                <w:sz w:val="24"/>
                <w:szCs w:val="24"/>
                <w:shd w:val="clear" w:color="auto" w:fill="FFFFFF" w:themeFill="background1"/>
                <w:lang w:eastAsia="lt-LT"/>
              </w:rPr>
              <w:t>Mokytojas moko: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3E13739" w14:textId="77777777" w:rsidR="00490814" w:rsidRPr="00646131" w:rsidRDefault="00490814" w:rsidP="00FA22CD">
            <w:pPr>
              <w:pStyle w:val="Bodytext20"/>
              <w:shd w:val="clear" w:color="auto" w:fill="auto"/>
              <w:tabs>
                <w:tab w:val="left" w:pos="1526"/>
              </w:tabs>
              <w:spacing w:before="0" w:line="240" w:lineRule="auto"/>
              <w:ind w:left="174"/>
              <w:rPr>
                <w:sz w:val="24"/>
                <w:szCs w:val="24"/>
                <w:shd w:val="clear" w:color="auto" w:fill="00FF00"/>
                <w:lang w:eastAsia="lt-LT"/>
              </w:rPr>
            </w:pPr>
            <w:r w:rsidRPr="00646131">
              <w:rPr>
                <w:sz w:val="24"/>
                <w:szCs w:val="24"/>
                <w:shd w:val="clear" w:color="auto" w:fill="FFFFFF" w:themeFill="background1"/>
                <w:lang w:eastAsia="lt-LT"/>
              </w:rPr>
              <w:t>Pamokų skaičius</w:t>
            </w:r>
            <w:r w:rsidRPr="00646131">
              <w:rPr>
                <w:sz w:val="24"/>
                <w:szCs w:val="24"/>
                <w:shd w:val="clear" w:color="auto" w:fill="00FF00"/>
                <w:lang w:eastAsia="lt-LT"/>
              </w:rPr>
              <w:t xml:space="preserve"> </w:t>
            </w:r>
            <w:r w:rsidRPr="00646131">
              <w:rPr>
                <w:sz w:val="24"/>
                <w:szCs w:val="24"/>
                <w:shd w:val="clear" w:color="auto" w:fill="FFFFFF" w:themeFill="background1"/>
                <w:lang w:eastAsia="lt-LT"/>
              </w:rPr>
              <w:t>per savaitę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0325D" w14:textId="77777777" w:rsidR="00490814" w:rsidRPr="00646131" w:rsidRDefault="00490814" w:rsidP="00FA22CD">
            <w:pPr>
              <w:pStyle w:val="Bodytext20"/>
              <w:shd w:val="clear" w:color="auto" w:fill="auto"/>
              <w:tabs>
                <w:tab w:val="left" w:pos="1526"/>
              </w:tabs>
              <w:spacing w:before="0" w:line="240" w:lineRule="auto"/>
              <w:ind w:left="174"/>
              <w:rPr>
                <w:sz w:val="24"/>
                <w:szCs w:val="24"/>
                <w:shd w:val="clear" w:color="auto" w:fill="00FF00"/>
                <w:lang w:eastAsia="lt-LT"/>
              </w:rPr>
            </w:pPr>
            <w:r w:rsidRPr="00646131">
              <w:rPr>
                <w:sz w:val="24"/>
                <w:szCs w:val="24"/>
                <w:shd w:val="clear" w:color="auto" w:fill="FFFFFF" w:themeFill="background1"/>
                <w:lang w:eastAsia="lt-LT"/>
              </w:rPr>
              <w:t>Koeficiento didinimo procentai</w:t>
            </w:r>
          </w:p>
        </w:tc>
      </w:tr>
      <w:tr w:rsidR="00490814" w:rsidRPr="00646131" w14:paraId="628A5B1F" w14:textId="77777777" w:rsidTr="00FA22CD">
        <w:trPr>
          <w:trHeight w:val="258"/>
        </w:trPr>
        <w:tc>
          <w:tcPr>
            <w:tcW w:w="538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0D281CD" w14:textId="77777777" w:rsidR="00490814" w:rsidRPr="00646131" w:rsidRDefault="00490814" w:rsidP="00FA22CD">
            <w:pPr>
              <w:pStyle w:val="Bodytext20"/>
              <w:shd w:val="clear" w:color="auto" w:fill="auto"/>
              <w:tabs>
                <w:tab w:val="left" w:pos="1526"/>
              </w:tabs>
              <w:spacing w:before="0" w:line="240" w:lineRule="auto"/>
              <w:ind w:left="176"/>
              <w:rPr>
                <w:sz w:val="24"/>
                <w:szCs w:val="24"/>
                <w:shd w:val="clear" w:color="auto" w:fill="00FF00"/>
                <w:lang w:eastAsia="lt-LT"/>
              </w:rPr>
            </w:pPr>
            <w:r w:rsidRPr="00646131">
              <w:rPr>
                <w:sz w:val="24"/>
                <w:szCs w:val="24"/>
                <w:shd w:val="clear" w:color="auto" w:fill="FFFFFF" w:themeFill="background1"/>
                <w:lang w:eastAsia="lt-LT"/>
              </w:rPr>
              <w:t>vieną mokinį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6CA6F03" w14:textId="77777777" w:rsidR="00490814" w:rsidRPr="00646131" w:rsidRDefault="00490814" w:rsidP="00FA22CD">
            <w:pPr>
              <w:pStyle w:val="Bodytext20"/>
              <w:shd w:val="clear" w:color="auto" w:fill="auto"/>
              <w:tabs>
                <w:tab w:val="left" w:pos="1526"/>
              </w:tabs>
              <w:spacing w:before="0" w:line="240" w:lineRule="auto"/>
              <w:ind w:left="174"/>
              <w:jc w:val="center"/>
              <w:rPr>
                <w:sz w:val="24"/>
                <w:szCs w:val="24"/>
                <w:shd w:val="clear" w:color="auto" w:fill="00FF00"/>
                <w:lang w:eastAsia="lt-LT"/>
              </w:rPr>
            </w:pPr>
            <w:r w:rsidRPr="00646131">
              <w:rPr>
                <w:sz w:val="24"/>
                <w:szCs w:val="24"/>
                <w:shd w:val="clear" w:color="auto" w:fill="FFFFFF" w:themeFill="background1"/>
                <w:lang w:eastAsia="lt-LT"/>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A240" w14:textId="77777777" w:rsidR="00490814" w:rsidRPr="00646131" w:rsidRDefault="00490814" w:rsidP="00FA22CD">
            <w:pPr>
              <w:pStyle w:val="Bodytext20"/>
              <w:shd w:val="clear" w:color="auto" w:fill="auto"/>
              <w:tabs>
                <w:tab w:val="left" w:pos="1526"/>
              </w:tabs>
              <w:spacing w:before="0" w:line="240" w:lineRule="auto"/>
              <w:ind w:left="174"/>
              <w:jc w:val="center"/>
              <w:rPr>
                <w:sz w:val="24"/>
                <w:szCs w:val="24"/>
                <w:shd w:val="clear" w:color="auto" w:fill="00FF00"/>
                <w:lang w:eastAsia="lt-LT"/>
              </w:rPr>
            </w:pPr>
            <w:r w:rsidRPr="00646131">
              <w:rPr>
                <w:sz w:val="24"/>
                <w:szCs w:val="24"/>
                <w:shd w:val="clear" w:color="auto" w:fill="FFFFFF" w:themeFill="background1"/>
                <w:lang w:eastAsia="lt-LT"/>
              </w:rPr>
              <w:t>1-2</w:t>
            </w:r>
          </w:p>
        </w:tc>
      </w:tr>
      <w:tr w:rsidR="00490814" w:rsidRPr="00646131" w14:paraId="5B9236B7" w14:textId="77777777" w:rsidTr="00FA22CD">
        <w:trPr>
          <w:trHeight w:val="266"/>
        </w:trPr>
        <w:tc>
          <w:tcPr>
            <w:tcW w:w="538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0D6A76D" w14:textId="77777777" w:rsidR="00490814" w:rsidRPr="00646131" w:rsidRDefault="00490814">
            <w:pPr>
              <w:pStyle w:val="Bodytext20"/>
              <w:numPr>
                <w:ilvl w:val="0"/>
                <w:numId w:val="4"/>
              </w:numPr>
              <w:shd w:val="clear" w:color="auto" w:fill="auto"/>
              <w:tabs>
                <w:tab w:val="left" w:pos="1526"/>
              </w:tabs>
              <w:spacing w:before="0" w:line="240" w:lineRule="auto"/>
              <w:ind w:left="176" w:firstLine="0"/>
              <w:rPr>
                <w:sz w:val="24"/>
                <w:szCs w:val="24"/>
                <w:shd w:val="clear" w:color="auto" w:fill="00FF00"/>
                <w:lang w:eastAsia="lt-LT"/>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5E1E167" w14:textId="77777777" w:rsidR="00490814" w:rsidRPr="00646131" w:rsidRDefault="00490814" w:rsidP="00FA22CD">
            <w:pPr>
              <w:pStyle w:val="Bodytext20"/>
              <w:shd w:val="clear" w:color="auto" w:fill="auto"/>
              <w:tabs>
                <w:tab w:val="left" w:pos="1526"/>
              </w:tabs>
              <w:spacing w:before="0" w:line="240" w:lineRule="auto"/>
              <w:ind w:left="174"/>
              <w:jc w:val="center"/>
              <w:rPr>
                <w:sz w:val="24"/>
                <w:szCs w:val="24"/>
                <w:shd w:val="clear" w:color="auto" w:fill="00FF00"/>
                <w:lang w:eastAsia="lt-LT"/>
              </w:rPr>
            </w:pPr>
            <w:r w:rsidRPr="00646131">
              <w:rPr>
                <w:sz w:val="24"/>
                <w:szCs w:val="24"/>
                <w:shd w:val="clear" w:color="auto" w:fill="FFFFFF" w:themeFill="background1"/>
                <w:lang w:eastAsia="lt-LT"/>
              </w:rPr>
              <w:t>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12054" w14:textId="77777777" w:rsidR="00490814" w:rsidRPr="00646131" w:rsidRDefault="00490814" w:rsidP="00FA22CD">
            <w:pPr>
              <w:pStyle w:val="Bodytext20"/>
              <w:shd w:val="clear" w:color="auto" w:fill="auto"/>
              <w:tabs>
                <w:tab w:val="left" w:pos="1526"/>
              </w:tabs>
              <w:spacing w:before="0" w:line="240" w:lineRule="auto"/>
              <w:ind w:left="174"/>
              <w:jc w:val="center"/>
              <w:rPr>
                <w:sz w:val="24"/>
                <w:szCs w:val="24"/>
                <w:shd w:val="clear" w:color="auto" w:fill="00FF00"/>
                <w:lang w:eastAsia="lt-LT"/>
              </w:rPr>
            </w:pPr>
            <w:r w:rsidRPr="00646131">
              <w:rPr>
                <w:sz w:val="24"/>
                <w:szCs w:val="24"/>
                <w:shd w:val="clear" w:color="auto" w:fill="FFFFFF" w:themeFill="background1"/>
                <w:lang w:eastAsia="lt-LT"/>
              </w:rPr>
              <w:t>3-4</w:t>
            </w:r>
          </w:p>
        </w:tc>
      </w:tr>
      <w:tr w:rsidR="00490814" w:rsidRPr="00646131" w14:paraId="2D03531F" w14:textId="77777777" w:rsidTr="00FA22CD">
        <w:trPr>
          <w:trHeight w:val="252"/>
        </w:trPr>
        <w:tc>
          <w:tcPr>
            <w:tcW w:w="53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A0298" w14:textId="77777777" w:rsidR="00490814" w:rsidRPr="00646131" w:rsidRDefault="00490814" w:rsidP="00FA22CD">
            <w:pPr>
              <w:pStyle w:val="Bodytext20"/>
              <w:shd w:val="clear" w:color="auto" w:fill="auto"/>
              <w:tabs>
                <w:tab w:val="left" w:pos="1526"/>
              </w:tabs>
              <w:spacing w:before="0" w:line="240" w:lineRule="auto"/>
              <w:ind w:left="176"/>
              <w:rPr>
                <w:sz w:val="24"/>
                <w:szCs w:val="24"/>
                <w:shd w:val="clear" w:color="auto" w:fill="00FF00"/>
                <w:lang w:eastAsia="lt-LT"/>
              </w:rPr>
            </w:pPr>
            <w:r w:rsidRPr="00646131">
              <w:rPr>
                <w:sz w:val="24"/>
                <w:szCs w:val="24"/>
                <w:shd w:val="clear" w:color="auto" w:fill="FFFFFF" w:themeFill="background1"/>
                <w:lang w:eastAsia="lt-LT"/>
              </w:rPr>
              <w:t>du mokinius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23B37" w14:textId="77777777" w:rsidR="00490814" w:rsidRPr="00646131" w:rsidRDefault="00490814" w:rsidP="00FA22CD">
            <w:pPr>
              <w:pStyle w:val="Bodytext20"/>
              <w:shd w:val="clear" w:color="auto" w:fill="auto"/>
              <w:tabs>
                <w:tab w:val="left" w:pos="1526"/>
              </w:tabs>
              <w:spacing w:before="0" w:line="240" w:lineRule="auto"/>
              <w:ind w:left="174"/>
              <w:jc w:val="center"/>
              <w:rPr>
                <w:sz w:val="24"/>
                <w:szCs w:val="24"/>
                <w:shd w:val="clear" w:color="auto" w:fill="00FF00"/>
                <w:lang w:eastAsia="lt-LT"/>
              </w:rPr>
            </w:pPr>
            <w:r w:rsidRPr="00646131">
              <w:rPr>
                <w:sz w:val="24"/>
                <w:szCs w:val="24"/>
                <w:shd w:val="clear" w:color="auto" w:fill="FFFFFF" w:themeFill="background1"/>
                <w:lang w:eastAsia="lt-LT"/>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7717" w14:textId="77777777" w:rsidR="00490814" w:rsidRPr="00646131" w:rsidRDefault="00490814" w:rsidP="00FA22CD">
            <w:pPr>
              <w:pStyle w:val="Bodytext20"/>
              <w:shd w:val="clear" w:color="auto" w:fill="auto"/>
              <w:tabs>
                <w:tab w:val="left" w:pos="1526"/>
              </w:tabs>
              <w:spacing w:before="0" w:line="240" w:lineRule="auto"/>
              <w:ind w:left="174"/>
              <w:jc w:val="center"/>
              <w:rPr>
                <w:sz w:val="24"/>
                <w:szCs w:val="24"/>
                <w:shd w:val="clear" w:color="auto" w:fill="00FF00"/>
                <w:lang w:eastAsia="lt-LT"/>
              </w:rPr>
            </w:pPr>
            <w:r w:rsidRPr="00646131">
              <w:rPr>
                <w:sz w:val="24"/>
                <w:szCs w:val="24"/>
                <w:shd w:val="clear" w:color="auto" w:fill="FFFFFF" w:themeFill="background1"/>
                <w:lang w:eastAsia="lt-LT"/>
              </w:rPr>
              <w:t>3-4</w:t>
            </w:r>
          </w:p>
        </w:tc>
      </w:tr>
      <w:tr w:rsidR="00490814" w:rsidRPr="00646131" w14:paraId="3AA5F75F" w14:textId="77777777" w:rsidTr="00FA22CD">
        <w:trPr>
          <w:trHeight w:val="276"/>
        </w:trPr>
        <w:tc>
          <w:tcPr>
            <w:tcW w:w="53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894B8" w14:textId="77777777" w:rsidR="00490814" w:rsidRPr="00646131" w:rsidRDefault="00490814">
            <w:pPr>
              <w:pStyle w:val="Bodytext20"/>
              <w:numPr>
                <w:ilvl w:val="0"/>
                <w:numId w:val="4"/>
              </w:numPr>
              <w:shd w:val="clear" w:color="auto" w:fill="auto"/>
              <w:tabs>
                <w:tab w:val="left" w:pos="1526"/>
              </w:tabs>
              <w:spacing w:before="0" w:line="240" w:lineRule="auto"/>
              <w:ind w:left="176" w:firstLine="0"/>
              <w:rPr>
                <w:sz w:val="24"/>
                <w:szCs w:val="24"/>
                <w:shd w:val="clear" w:color="auto" w:fill="00FF00"/>
                <w:lang w:eastAsia="lt-L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3A20" w14:textId="77777777" w:rsidR="00490814" w:rsidRPr="00646131" w:rsidRDefault="00490814" w:rsidP="00FA22CD">
            <w:pPr>
              <w:pStyle w:val="Bodytext20"/>
              <w:shd w:val="clear" w:color="auto" w:fill="auto"/>
              <w:tabs>
                <w:tab w:val="left" w:pos="1526"/>
              </w:tabs>
              <w:spacing w:before="0" w:line="240" w:lineRule="auto"/>
              <w:ind w:left="174"/>
              <w:jc w:val="center"/>
              <w:rPr>
                <w:sz w:val="24"/>
                <w:szCs w:val="24"/>
                <w:shd w:val="clear" w:color="auto" w:fill="00FF00"/>
                <w:lang w:eastAsia="lt-LT"/>
              </w:rPr>
            </w:pPr>
            <w:r w:rsidRPr="00646131">
              <w:rPr>
                <w:sz w:val="24"/>
                <w:szCs w:val="24"/>
                <w:shd w:val="clear" w:color="auto" w:fill="FFFFFF" w:themeFill="background1"/>
                <w:lang w:eastAsia="lt-LT"/>
              </w:rPr>
              <w:t>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8AB06" w14:textId="77777777" w:rsidR="00490814" w:rsidRPr="00646131" w:rsidRDefault="00490814" w:rsidP="00FA22CD">
            <w:pPr>
              <w:pStyle w:val="Bodytext20"/>
              <w:shd w:val="clear" w:color="auto" w:fill="auto"/>
              <w:tabs>
                <w:tab w:val="left" w:pos="1526"/>
              </w:tabs>
              <w:spacing w:before="0" w:line="240" w:lineRule="auto"/>
              <w:ind w:left="174"/>
              <w:jc w:val="center"/>
              <w:rPr>
                <w:sz w:val="24"/>
                <w:szCs w:val="24"/>
                <w:shd w:val="clear" w:color="auto" w:fill="00FF00"/>
                <w:lang w:eastAsia="lt-LT"/>
              </w:rPr>
            </w:pPr>
            <w:r w:rsidRPr="00646131">
              <w:rPr>
                <w:sz w:val="24"/>
                <w:szCs w:val="24"/>
                <w:shd w:val="clear" w:color="auto" w:fill="FFFFFF" w:themeFill="background1"/>
                <w:lang w:eastAsia="lt-LT"/>
              </w:rPr>
              <w:t>5-6</w:t>
            </w:r>
          </w:p>
        </w:tc>
      </w:tr>
      <w:tr w:rsidR="00490814" w:rsidRPr="00646131" w14:paraId="03CBCFB5" w14:textId="77777777" w:rsidTr="00FA22CD">
        <w:trPr>
          <w:trHeight w:val="281"/>
        </w:trPr>
        <w:tc>
          <w:tcPr>
            <w:tcW w:w="53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FCA76" w14:textId="77777777" w:rsidR="00490814" w:rsidRPr="00646131" w:rsidRDefault="00490814" w:rsidP="00FA22CD">
            <w:pPr>
              <w:pStyle w:val="Bodytext20"/>
              <w:shd w:val="clear" w:color="auto" w:fill="auto"/>
              <w:tabs>
                <w:tab w:val="left" w:pos="1526"/>
              </w:tabs>
              <w:spacing w:before="0" w:line="240" w:lineRule="auto"/>
              <w:ind w:left="176"/>
              <w:rPr>
                <w:sz w:val="24"/>
                <w:szCs w:val="24"/>
                <w:shd w:val="clear" w:color="auto" w:fill="00FF00"/>
                <w:lang w:eastAsia="lt-LT"/>
              </w:rPr>
            </w:pPr>
            <w:r w:rsidRPr="00646131">
              <w:rPr>
                <w:sz w:val="24"/>
                <w:szCs w:val="24"/>
                <w:shd w:val="clear" w:color="auto" w:fill="FFFFFF" w:themeFill="background1"/>
                <w:lang w:eastAsia="lt-LT"/>
              </w:rPr>
              <w:t>tris ir daugiau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C744" w14:textId="77777777" w:rsidR="00490814" w:rsidRPr="00646131" w:rsidRDefault="00490814" w:rsidP="00FA22CD">
            <w:pPr>
              <w:pStyle w:val="Bodytext20"/>
              <w:shd w:val="clear" w:color="auto" w:fill="auto"/>
              <w:tabs>
                <w:tab w:val="left" w:pos="1526"/>
              </w:tabs>
              <w:spacing w:before="0" w:line="240" w:lineRule="auto"/>
              <w:ind w:left="174"/>
              <w:jc w:val="center"/>
              <w:rPr>
                <w:sz w:val="24"/>
                <w:szCs w:val="24"/>
                <w:shd w:val="clear" w:color="auto" w:fill="00FF00"/>
                <w:lang w:eastAsia="lt-LT"/>
              </w:rPr>
            </w:pPr>
            <w:r w:rsidRPr="00646131">
              <w:rPr>
                <w:sz w:val="24"/>
                <w:szCs w:val="24"/>
                <w:shd w:val="clear" w:color="auto" w:fill="FFFFFF" w:themeFill="background1"/>
                <w:lang w:eastAsia="lt-LT"/>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75099" w14:textId="77777777" w:rsidR="00490814" w:rsidRPr="00646131" w:rsidRDefault="00490814" w:rsidP="00FA22CD">
            <w:pPr>
              <w:pStyle w:val="Bodytext20"/>
              <w:shd w:val="clear" w:color="auto" w:fill="auto"/>
              <w:tabs>
                <w:tab w:val="left" w:pos="1526"/>
              </w:tabs>
              <w:spacing w:before="0" w:line="240" w:lineRule="auto"/>
              <w:ind w:left="174"/>
              <w:jc w:val="center"/>
              <w:rPr>
                <w:sz w:val="24"/>
                <w:szCs w:val="24"/>
                <w:shd w:val="clear" w:color="auto" w:fill="00FF00"/>
                <w:lang w:eastAsia="lt-LT"/>
              </w:rPr>
            </w:pPr>
            <w:r w:rsidRPr="00646131">
              <w:rPr>
                <w:sz w:val="24"/>
                <w:szCs w:val="24"/>
                <w:shd w:val="clear" w:color="auto" w:fill="FFFFFF" w:themeFill="background1"/>
                <w:lang w:eastAsia="lt-LT"/>
              </w:rPr>
              <w:t>5-6</w:t>
            </w:r>
          </w:p>
        </w:tc>
      </w:tr>
      <w:tr w:rsidR="00490814" w:rsidRPr="00646131" w14:paraId="5634FADD" w14:textId="77777777" w:rsidTr="00FA22CD">
        <w:trPr>
          <w:trHeight w:val="237"/>
        </w:trPr>
        <w:tc>
          <w:tcPr>
            <w:tcW w:w="53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C093A" w14:textId="77777777" w:rsidR="00490814" w:rsidRPr="00646131" w:rsidRDefault="00490814">
            <w:pPr>
              <w:pStyle w:val="Bodytext20"/>
              <w:numPr>
                <w:ilvl w:val="0"/>
                <w:numId w:val="4"/>
              </w:numPr>
              <w:shd w:val="clear" w:color="auto" w:fill="auto"/>
              <w:tabs>
                <w:tab w:val="left" w:pos="1526"/>
              </w:tabs>
              <w:spacing w:before="0" w:line="240" w:lineRule="auto"/>
              <w:ind w:left="176" w:firstLine="0"/>
              <w:rPr>
                <w:sz w:val="24"/>
                <w:szCs w:val="24"/>
                <w:shd w:val="clear" w:color="auto" w:fill="00FF00"/>
                <w:lang w:eastAsia="lt-LT"/>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62AD1EF" w14:textId="77777777" w:rsidR="00490814" w:rsidRPr="00646131" w:rsidRDefault="00490814" w:rsidP="00FA22CD">
            <w:pPr>
              <w:pStyle w:val="Bodytext20"/>
              <w:shd w:val="clear" w:color="auto" w:fill="auto"/>
              <w:tabs>
                <w:tab w:val="left" w:pos="1526"/>
              </w:tabs>
              <w:spacing w:before="0" w:line="240" w:lineRule="auto"/>
              <w:ind w:left="174"/>
              <w:jc w:val="center"/>
              <w:rPr>
                <w:sz w:val="24"/>
                <w:szCs w:val="24"/>
                <w:shd w:val="clear" w:color="auto" w:fill="00FF00"/>
                <w:lang w:eastAsia="lt-LT"/>
              </w:rPr>
            </w:pPr>
            <w:r w:rsidRPr="00646131">
              <w:rPr>
                <w:sz w:val="24"/>
                <w:szCs w:val="24"/>
                <w:shd w:val="clear" w:color="auto" w:fill="FFFFFF" w:themeFill="background1"/>
                <w:lang w:eastAsia="lt-LT"/>
              </w:rPr>
              <w:t>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8BD2" w14:textId="77777777" w:rsidR="00490814" w:rsidRPr="00646131" w:rsidRDefault="00490814" w:rsidP="00FA22CD">
            <w:pPr>
              <w:pStyle w:val="Bodytext20"/>
              <w:shd w:val="clear" w:color="auto" w:fill="auto"/>
              <w:tabs>
                <w:tab w:val="left" w:pos="1526"/>
              </w:tabs>
              <w:spacing w:before="0" w:line="240" w:lineRule="auto"/>
              <w:ind w:left="174"/>
              <w:jc w:val="center"/>
              <w:rPr>
                <w:sz w:val="24"/>
                <w:szCs w:val="24"/>
                <w:shd w:val="clear" w:color="auto" w:fill="00FF00"/>
                <w:lang w:eastAsia="lt-LT"/>
              </w:rPr>
            </w:pPr>
            <w:r w:rsidRPr="00646131">
              <w:rPr>
                <w:sz w:val="24"/>
                <w:szCs w:val="24"/>
                <w:shd w:val="clear" w:color="auto" w:fill="FFFFFF" w:themeFill="background1"/>
                <w:lang w:eastAsia="lt-LT"/>
              </w:rPr>
              <w:t>7-8</w:t>
            </w:r>
          </w:p>
        </w:tc>
      </w:tr>
      <w:tr w:rsidR="00490814" w:rsidRPr="00646131" w14:paraId="7A2BEA2B" w14:textId="77777777" w:rsidTr="00FA22CD">
        <w:trPr>
          <w:trHeight w:val="412"/>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8C8A0" w14:textId="77777777" w:rsidR="00490814" w:rsidRPr="00646131" w:rsidRDefault="00490814" w:rsidP="00FA22CD">
            <w:pPr>
              <w:pStyle w:val="Bodytext20"/>
              <w:shd w:val="clear" w:color="auto" w:fill="auto"/>
              <w:tabs>
                <w:tab w:val="left" w:pos="1526"/>
              </w:tabs>
              <w:spacing w:before="0" w:line="240" w:lineRule="auto"/>
              <w:ind w:left="176"/>
              <w:rPr>
                <w:sz w:val="24"/>
                <w:szCs w:val="24"/>
                <w:shd w:val="clear" w:color="auto" w:fill="00FF00"/>
                <w:lang w:eastAsia="lt-LT"/>
              </w:rPr>
            </w:pPr>
            <w:r w:rsidRPr="00646131">
              <w:rPr>
                <w:sz w:val="24"/>
                <w:szCs w:val="24"/>
                <w:shd w:val="clear" w:color="auto" w:fill="FFFFFF" w:themeFill="background1"/>
                <w:lang w:eastAsia="lt-LT"/>
              </w:rPr>
              <w:t>pradinių klasių vieną mokinį visų paties mokytojo mokomų dalykų, išskyrus tuos dalykus, kurių mokinys dėl ligos gali nesimokyti ar kurių moko kiti specialistai (pvz. anglų k., muzikos)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581E3" w14:textId="77777777" w:rsidR="00490814" w:rsidRPr="00646131" w:rsidRDefault="00490814" w:rsidP="00FA22CD">
            <w:pPr>
              <w:pStyle w:val="Bodytext20"/>
              <w:shd w:val="clear" w:color="auto" w:fill="auto"/>
              <w:tabs>
                <w:tab w:val="left" w:pos="1526"/>
              </w:tabs>
              <w:spacing w:before="0" w:line="240" w:lineRule="auto"/>
              <w:ind w:left="851"/>
              <w:jc w:val="center"/>
              <w:rPr>
                <w:sz w:val="24"/>
                <w:szCs w:val="24"/>
                <w:shd w:val="clear" w:color="auto" w:fill="00FF00"/>
                <w:lang w:eastAsia="lt-L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49A2F" w14:textId="77777777" w:rsidR="00490814" w:rsidRPr="00646131" w:rsidRDefault="00490814" w:rsidP="00FA22CD">
            <w:pPr>
              <w:pStyle w:val="Bodytext20"/>
              <w:shd w:val="clear" w:color="auto" w:fill="auto"/>
              <w:tabs>
                <w:tab w:val="left" w:pos="1526"/>
              </w:tabs>
              <w:spacing w:before="0" w:line="240" w:lineRule="auto"/>
              <w:ind w:left="174"/>
              <w:jc w:val="center"/>
              <w:rPr>
                <w:sz w:val="24"/>
                <w:szCs w:val="24"/>
                <w:shd w:val="clear" w:color="auto" w:fill="00FF00"/>
                <w:lang w:eastAsia="lt-LT"/>
              </w:rPr>
            </w:pPr>
            <w:r w:rsidRPr="00646131">
              <w:rPr>
                <w:sz w:val="24"/>
                <w:szCs w:val="24"/>
                <w:shd w:val="clear" w:color="auto" w:fill="FFFFFF" w:themeFill="background1"/>
                <w:lang w:eastAsia="lt-LT"/>
              </w:rPr>
              <w:t>5-9</w:t>
            </w:r>
          </w:p>
        </w:tc>
      </w:tr>
      <w:tr w:rsidR="00490814" w:rsidRPr="00646131" w14:paraId="5995A076" w14:textId="77777777" w:rsidTr="00FA22CD">
        <w:trPr>
          <w:trHeight w:val="412"/>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35F72" w14:textId="77777777" w:rsidR="00490814" w:rsidRPr="00646131" w:rsidRDefault="00490814" w:rsidP="00FA22CD">
            <w:pPr>
              <w:pStyle w:val="Bodytext20"/>
              <w:shd w:val="clear" w:color="auto" w:fill="auto"/>
              <w:tabs>
                <w:tab w:val="left" w:pos="1526"/>
              </w:tabs>
              <w:spacing w:before="0" w:line="240" w:lineRule="auto"/>
              <w:ind w:left="176"/>
              <w:rPr>
                <w:sz w:val="24"/>
                <w:szCs w:val="24"/>
                <w:shd w:val="clear" w:color="auto" w:fill="00FF00"/>
                <w:lang w:eastAsia="lt-LT"/>
              </w:rPr>
            </w:pPr>
            <w:r w:rsidRPr="00646131">
              <w:rPr>
                <w:sz w:val="24"/>
                <w:szCs w:val="24"/>
                <w:shd w:val="clear" w:color="auto" w:fill="FFFFFF" w:themeFill="background1"/>
                <w:lang w:eastAsia="lt-LT"/>
              </w:rPr>
              <w:t>pradinių klasių du – keturis mokinius visų dalykų paties mokytojo mokomų dalykų, išskyrus tuos dalykus, kurių mokinys dėl ligos gali nesimokyti ar kurių moko kiti specialistai (pvz. anglų k., muzikos)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15A93" w14:textId="77777777" w:rsidR="00490814" w:rsidRPr="00646131" w:rsidRDefault="00490814" w:rsidP="00FA22CD">
            <w:pPr>
              <w:pStyle w:val="Bodytext20"/>
              <w:shd w:val="clear" w:color="auto" w:fill="auto"/>
              <w:tabs>
                <w:tab w:val="left" w:pos="1526"/>
              </w:tabs>
              <w:spacing w:before="0" w:line="240" w:lineRule="auto"/>
              <w:ind w:left="851"/>
              <w:jc w:val="center"/>
              <w:rPr>
                <w:sz w:val="24"/>
                <w:szCs w:val="24"/>
                <w:shd w:val="clear" w:color="auto" w:fill="00FF00"/>
                <w:lang w:eastAsia="lt-LT"/>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36CA227" w14:textId="77777777" w:rsidR="00490814" w:rsidRPr="00646131" w:rsidRDefault="00490814" w:rsidP="00FA22CD">
            <w:pPr>
              <w:pStyle w:val="Bodytext20"/>
              <w:shd w:val="clear" w:color="auto" w:fill="auto"/>
              <w:tabs>
                <w:tab w:val="left" w:pos="1526"/>
              </w:tabs>
              <w:spacing w:before="0" w:line="240" w:lineRule="auto"/>
              <w:ind w:left="174"/>
              <w:jc w:val="center"/>
              <w:rPr>
                <w:sz w:val="24"/>
                <w:szCs w:val="24"/>
                <w:shd w:val="clear" w:color="auto" w:fill="00FF00"/>
                <w:lang w:eastAsia="lt-LT"/>
              </w:rPr>
            </w:pPr>
            <w:r w:rsidRPr="00646131">
              <w:rPr>
                <w:sz w:val="24"/>
                <w:szCs w:val="24"/>
                <w:shd w:val="clear" w:color="auto" w:fill="FFFFFF" w:themeFill="background1"/>
                <w:lang w:eastAsia="lt-LT"/>
              </w:rPr>
              <w:t>10-12</w:t>
            </w:r>
          </w:p>
        </w:tc>
      </w:tr>
    </w:tbl>
    <w:p w14:paraId="5C39B717" w14:textId="77777777" w:rsidR="00490814" w:rsidRPr="00646131" w:rsidRDefault="00490814" w:rsidP="00490814">
      <w:pPr>
        <w:pStyle w:val="Bodytext20"/>
        <w:shd w:val="clear" w:color="auto" w:fill="auto"/>
        <w:tabs>
          <w:tab w:val="left" w:pos="1526"/>
          <w:tab w:val="left" w:pos="1843"/>
        </w:tabs>
        <w:spacing w:before="0" w:line="240" w:lineRule="auto"/>
        <w:ind w:firstLine="851"/>
        <w:rPr>
          <w:rStyle w:val="Numatytasispastraiposriftas"/>
          <w:sz w:val="24"/>
          <w:szCs w:val="24"/>
        </w:rPr>
      </w:pPr>
    </w:p>
    <w:p w14:paraId="2D31E099" w14:textId="77777777" w:rsidR="00490814" w:rsidRPr="00646131" w:rsidRDefault="00490814" w:rsidP="00490814">
      <w:pPr>
        <w:pStyle w:val="Bodytext20"/>
        <w:shd w:val="clear" w:color="auto" w:fill="auto"/>
        <w:tabs>
          <w:tab w:val="left" w:pos="1526"/>
          <w:tab w:val="left" w:pos="1843"/>
        </w:tabs>
        <w:spacing w:before="0" w:line="240" w:lineRule="auto"/>
        <w:ind w:firstLine="851"/>
        <w:rPr>
          <w:rStyle w:val="Numatytasispastraiposriftas"/>
          <w:sz w:val="24"/>
          <w:szCs w:val="24"/>
        </w:rPr>
      </w:pPr>
      <w:r w:rsidRPr="00646131">
        <w:rPr>
          <w:rStyle w:val="Numatytasispastraiposriftas"/>
          <w:i/>
          <w:iCs/>
          <w:sz w:val="24"/>
          <w:szCs w:val="24"/>
        </w:rPr>
        <w:t>Pastaba.</w:t>
      </w:r>
      <w:r w:rsidRPr="00646131">
        <w:rPr>
          <w:rStyle w:val="Numatytasispastraiposriftas"/>
          <w:sz w:val="24"/>
          <w:szCs w:val="24"/>
        </w:rPr>
        <w:t xml:space="preserve"> Trumpalaikio mokymo namuose atveju Mokyklos direktoriaus įsakymu pareiginės algos pastoviosios dalies koeficientas didinamas tik tam laikotarpiui.</w:t>
      </w:r>
    </w:p>
    <w:p w14:paraId="6D820EFE" w14:textId="20364CF4" w:rsidR="00490814" w:rsidRPr="00646131" w:rsidRDefault="00490814">
      <w:pPr>
        <w:pStyle w:val="Bodytext20"/>
        <w:numPr>
          <w:ilvl w:val="1"/>
          <w:numId w:val="5"/>
        </w:numPr>
        <w:shd w:val="clear" w:color="auto" w:fill="auto"/>
        <w:tabs>
          <w:tab w:val="left" w:pos="1526"/>
          <w:tab w:val="left" w:pos="1843"/>
        </w:tabs>
        <w:spacing w:before="0" w:line="240" w:lineRule="auto"/>
        <w:rPr>
          <w:sz w:val="24"/>
          <w:szCs w:val="24"/>
        </w:rPr>
      </w:pPr>
      <w:r w:rsidRPr="00646131">
        <w:rPr>
          <w:rStyle w:val="Numatytasispastraiposriftas"/>
          <w:b/>
          <w:bCs/>
          <w:color w:val="000000"/>
          <w:sz w:val="24"/>
          <w:szCs w:val="24"/>
          <w:shd w:val="clear" w:color="auto" w:fill="FFFFFF" w:themeFill="background1"/>
          <w:lang w:eastAsia="lt-LT"/>
        </w:rPr>
        <w:t>1</w:t>
      </w:r>
      <w:r w:rsidR="00BB5C77" w:rsidRPr="00646131">
        <w:rPr>
          <w:rStyle w:val="Numatytasispastraiposriftas"/>
          <w:b/>
          <w:bCs/>
          <w:color w:val="000000"/>
          <w:sz w:val="24"/>
          <w:szCs w:val="24"/>
          <w:shd w:val="clear" w:color="auto" w:fill="FFFFFF" w:themeFill="background1"/>
          <w:lang w:eastAsia="lt-LT"/>
        </w:rPr>
        <w:t xml:space="preserve"> -</w:t>
      </w:r>
      <w:r w:rsidRPr="00646131">
        <w:rPr>
          <w:rStyle w:val="Numatytasispastraiposriftas"/>
          <w:b/>
          <w:bCs/>
          <w:sz w:val="24"/>
          <w:szCs w:val="24"/>
          <w:shd w:val="clear" w:color="auto" w:fill="FFFFFF" w:themeFill="background1"/>
        </w:rPr>
        <w:t xml:space="preserve"> </w:t>
      </w:r>
      <w:r w:rsidRPr="00646131">
        <w:rPr>
          <w:rStyle w:val="Numatytasispastraiposriftas"/>
          <w:b/>
          <w:bCs/>
          <w:color w:val="000000"/>
          <w:sz w:val="24"/>
          <w:szCs w:val="24"/>
          <w:shd w:val="clear" w:color="auto" w:fill="FFFFFF" w:themeFill="background1"/>
          <w:lang w:eastAsia="lt-LT"/>
        </w:rPr>
        <w:t xml:space="preserve">3 </w:t>
      </w:r>
      <w:r w:rsidRPr="00646131">
        <w:rPr>
          <w:rStyle w:val="Numatytasispastraiposriftas"/>
          <w:b/>
          <w:bCs/>
          <w:color w:val="000000"/>
          <w:sz w:val="24"/>
          <w:szCs w:val="24"/>
          <w:shd w:val="clear" w:color="auto" w:fill="FFFFFF" w:themeFill="background1"/>
        </w:rPr>
        <w:t xml:space="preserve">procentais </w:t>
      </w:r>
      <w:r w:rsidRPr="00646131">
        <w:rPr>
          <w:rStyle w:val="Numatytasispastraiposriftas"/>
          <w:color w:val="000000"/>
          <w:sz w:val="24"/>
          <w:szCs w:val="24"/>
          <w:shd w:val="clear" w:color="auto" w:fill="FFFFFF" w:themeFill="background1"/>
        </w:rPr>
        <w:t>mokantiems vieną ir daugiau užsieniečių ar</w:t>
      </w:r>
      <w:r w:rsidRPr="00646131">
        <w:rPr>
          <w:rStyle w:val="Numatytasispastraiposriftas"/>
          <w:color w:val="000000"/>
          <w:sz w:val="24"/>
          <w:szCs w:val="24"/>
        </w:rPr>
        <w:t xml:space="preserve"> Lietuvos Respublikos piliečių, atvykusių gyventi į Lietuvos Respubliką, nemokančių valstybinės kalbos, dvejus metus nuo mokinio mokymosi pradžios Lietuvos Respublikoje pagal bendroj</w:t>
      </w:r>
      <w:r w:rsidRPr="00646131">
        <w:rPr>
          <w:rStyle w:val="Numatytasispastraiposriftas"/>
          <w:sz w:val="24"/>
          <w:szCs w:val="24"/>
        </w:rPr>
        <w:t>o ugdymo programas:</w:t>
      </w:r>
    </w:p>
    <w:p w14:paraId="31861611" w14:textId="6857BFF1" w:rsidR="00490814" w:rsidRPr="00646131" w:rsidRDefault="00490814">
      <w:pPr>
        <w:pStyle w:val="Bodytext20"/>
        <w:numPr>
          <w:ilvl w:val="2"/>
          <w:numId w:val="5"/>
        </w:numPr>
        <w:shd w:val="clear" w:color="auto" w:fill="auto"/>
        <w:tabs>
          <w:tab w:val="left" w:pos="1526"/>
          <w:tab w:val="left" w:pos="1843"/>
        </w:tabs>
        <w:spacing w:before="0" w:line="240" w:lineRule="auto"/>
        <w:rPr>
          <w:sz w:val="24"/>
          <w:szCs w:val="24"/>
        </w:rPr>
      </w:pPr>
      <w:r w:rsidRPr="00646131">
        <w:rPr>
          <w:rStyle w:val="Numatytasispastraiposriftas"/>
          <w:sz w:val="24"/>
          <w:szCs w:val="24"/>
        </w:rPr>
        <w:t>1 procentu – mokomi 1 – 2 mokiniai;</w:t>
      </w:r>
    </w:p>
    <w:p w14:paraId="00096452" w14:textId="5FA2EDA7" w:rsidR="00490814" w:rsidRPr="00646131" w:rsidRDefault="00490814">
      <w:pPr>
        <w:pStyle w:val="Bodytext20"/>
        <w:numPr>
          <w:ilvl w:val="2"/>
          <w:numId w:val="5"/>
        </w:numPr>
        <w:shd w:val="clear" w:color="auto" w:fill="auto"/>
        <w:tabs>
          <w:tab w:val="left" w:pos="1526"/>
          <w:tab w:val="left" w:pos="1843"/>
        </w:tabs>
        <w:spacing w:before="0" w:line="240" w:lineRule="auto"/>
        <w:rPr>
          <w:sz w:val="24"/>
          <w:szCs w:val="24"/>
        </w:rPr>
      </w:pPr>
      <w:r w:rsidRPr="00646131">
        <w:rPr>
          <w:rStyle w:val="Numatytasispastraiposriftas"/>
          <w:sz w:val="24"/>
          <w:szCs w:val="24"/>
        </w:rPr>
        <w:t>2 procentais – mokomi 3 – 5 mokiniai;</w:t>
      </w:r>
    </w:p>
    <w:p w14:paraId="035A3E9D" w14:textId="6995FE0E" w:rsidR="00490814" w:rsidRPr="00646131" w:rsidRDefault="00490814">
      <w:pPr>
        <w:pStyle w:val="Bodytext20"/>
        <w:numPr>
          <w:ilvl w:val="2"/>
          <w:numId w:val="5"/>
        </w:numPr>
        <w:shd w:val="clear" w:color="auto" w:fill="auto"/>
        <w:tabs>
          <w:tab w:val="left" w:pos="1526"/>
          <w:tab w:val="left" w:pos="1843"/>
        </w:tabs>
        <w:spacing w:before="0" w:line="240" w:lineRule="auto"/>
        <w:rPr>
          <w:sz w:val="24"/>
          <w:szCs w:val="24"/>
        </w:rPr>
      </w:pPr>
      <w:r w:rsidRPr="00646131">
        <w:rPr>
          <w:rStyle w:val="Numatytasispastraiposriftas"/>
          <w:sz w:val="24"/>
          <w:szCs w:val="24"/>
        </w:rPr>
        <w:t>3 procentais – mokomi 5 – 10 mokiniai;</w:t>
      </w:r>
    </w:p>
    <w:p w14:paraId="3820AF94" w14:textId="172CED42" w:rsidR="00490814" w:rsidRPr="00646131" w:rsidRDefault="00490814">
      <w:pPr>
        <w:pStyle w:val="Bodytext20"/>
        <w:numPr>
          <w:ilvl w:val="2"/>
          <w:numId w:val="5"/>
        </w:numPr>
        <w:shd w:val="clear" w:color="auto" w:fill="auto"/>
        <w:tabs>
          <w:tab w:val="left" w:pos="1526"/>
          <w:tab w:val="left" w:pos="1843"/>
        </w:tabs>
        <w:spacing w:before="0" w:line="240" w:lineRule="auto"/>
        <w:rPr>
          <w:sz w:val="24"/>
          <w:szCs w:val="24"/>
        </w:rPr>
      </w:pPr>
      <w:r w:rsidRPr="00646131">
        <w:rPr>
          <w:sz w:val="24"/>
          <w:szCs w:val="24"/>
        </w:rPr>
        <w:t>4 procentais – mokomi daugiau kaip 10 mokinių.</w:t>
      </w:r>
    </w:p>
    <w:p w14:paraId="58FC9E25" w14:textId="47B4B75E" w:rsidR="00490814" w:rsidRPr="00646131" w:rsidRDefault="00490814">
      <w:pPr>
        <w:pStyle w:val="Bodytext20"/>
        <w:numPr>
          <w:ilvl w:val="1"/>
          <w:numId w:val="5"/>
        </w:numPr>
        <w:shd w:val="clear" w:color="auto" w:fill="auto"/>
        <w:tabs>
          <w:tab w:val="left" w:pos="1560"/>
        </w:tabs>
        <w:spacing w:before="0" w:line="240" w:lineRule="auto"/>
        <w:rPr>
          <w:sz w:val="24"/>
          <w:szCs w:val="24"/>
        </w:rPr>
      </w:pPr>
      <w:r w:rsidRPr="00646131">
        <w:rPr>
          <w:rStyle w:val="Numatytasispastraiposriftas"/>
          <w:sz w:val="24"/>
          <w:szCs w:val="24"/>
        </w:rPr>
        <w:t xml:space="preserve">pareiginės algos koeficientas dėl veiklos sudėtingumo </w:t>
      </w:r>
      <w:r w:rsidRPr="00646131">
        <w:rPr>
          <w:rStyle w:val="Numatytasispastraiposriftas"/>
          <w:b/>
          <w:bCs/>
          <w:sz w:val="24"/>
          <w:szCs w:val="24"/>
          <w:shd w:val="clear" w:color="auto" w:fill="FFFFFF" w:themeFill="background1"/>
        </w:rPr>
        <w:t>1</w:t>
      </w:r>
      <w:r w:rsidRPr="00646131">
        <w:rPr>
          <w:rStyle w:val="Numatytasispastraiposriftas"/>
          <w:b/>
          <w:bCs/>
          <w:color w:val="222222"/>
          <w:sz w:val="24"/>
          <w:szCs w:val="24"/>
          <w:shd w:val="clear" w:color="auto" w:fill="FFFFFF" w:themeFill="background1"/>
        </w:rPr>
        <w:t>–</w:t>
      </w:r>
      <w:r w:rsidRPr="00646131">
        <w:rPr>
          <w:rStyle w:val="Numatytasispastraiposriftas"/>
          <w:b/>
          <w:bCs/>
          <w:sz w:val="24"/>
          <w:szCs w:val="24"/>
          <w:shd w:val="clear" w:color="auto" w:fill="FFFFFF" w:themeFill="background1"/>
        </w:rPr>
        <w:t>6 procentais</w:t>
      </w:r>
      <w:r w:rsidRPr="00646131">
        <w:rPr>
          <w:rStyle w:val="Numatytasispastraiposriftas"/>
          <w:sz w:val="24"/>
          <w:szCs w:val="24"/>
          <w:shd w:val="clear" w:color="auto" w:fill="FFFFFF" w:themeFill="background1"/>
        </w:rPr>
        <w:t xml:space="preserve"> didinamas psichologui, socialiniam pedagogui, karjeros ugdymui specialistui,</w:t>
      </w:r>
      <w:r w:rsidRPr="00646131">
        <w:rPr>
          <w:rStyle w:val="Numatytasispastraiposriftas"/>
          <w:sz w:val="24"/>
          <w:szCs w:val="24"/>
        </w:rPr>
        <w:t xml:space="preserve"> konsultuojantiems specialiųjų ugdymosi poreikių turinčius mokinius pagal poreikį: </w:t>
      </w:r>
    </w:p>
    <w:p w14:paraId="6E4BCFD9" w14:textId="670F2095" w:rsidR="00490814" w:rsidRPr="00646131" w:rsidRDefault="00490814">
      <w:pPr>
        <w:pStyle w:val="Bodytext20"/>
        <w:numPr>
          <w:ilvl w:val="2"/>
          <w:numId w:val="5"/>
        </w:numPr>
        <w:shd w:val="clear" w:color="auto" w:fill="auto"/>
        <w:tabs>
          <w:tab w:val="left" w:pos="1526"/>
        </w:tabs>
        <w:spacing w:before="0" w:line="240" w:lineRule="auto"/>
        <w:rPr>
          <w:sz w:val="24"/>
          <w:szCs w:val="24"/>
        </w:rPr>
      </w:pPr>
      <w:r w:rsidRPr="00646131">
        <w:rPr>
          <w:rStyle w:val="Numatytasispastraiposriftas"/>
          <w:sz w:val="24"/>
          <w:szCs w:val="24"/>
        </w:rPr>
        <w:t>1 procentu – konsultuojami</w:t>
      </w:r>
      <w:r w:rsidRPr="00646131">
        <w:rPr>
          <w:rStyle w:val="Numatytasispastraiposriftas"/>
          <w:color w:val="222222"/>
          <w:sz w:val="24"/>
          <w:szCs w:val="24"/>
          <w:shd w:val="clear" w:color="auto" w:fill="FFFFFF"/>
        </w:rPr>
        <w:t xml:space="preserve"> 1–8 vidutinių specialiųjų ugdymosi poreikių turintys mokiniai;</w:t>
      </w:r>
    </w:p>
    <w:p w14:paraId="6D71B2F0" w14:textId="64FAE019" w:rsidR="00490814" w:rsidRPr="00646131" w:rsidRDefault="00490814">
      <w:pPr>
        <w:pStyle w:val="Bodytext20"/>
        <w:numPr>
          <w:ilvl w:val="2"/>
          <w:numId w:val="5"/>
        </w:numPr>
        <w:shd w:val="clear" w:color="auto" w:fill="auto"/>
        <w:tabs>
          <w:tab w:val="left" w:pos="1526"/>
          <w:tab w:val="left" w:pos="1843"/>
        </w:tabs>
        <w:spacing w:before="0" w:line="240" w:lineRule="auto"/>
        <w:rPr>
          <w:color w:val="222222"/>
          <w:sz w:val="24"/>
          <w:szCs w:val="24"/>
          <w:shd w:val="clear" w:color="auto" w:fill="FFFFFF"/>
        </w:rPr>
      </w:pPr>
      <w:r w:rsidRPr="00646131">
        <w:rPr>
          <w:color w:val="222222"/>
          <w:sz w:val="24"/>
          <w:szCs w:val="24"/>
          <w:shd w:val="clear" w:color="auto" w:fill="FFFFFF"/>
        </w:rPr>
        <w:t>2 procentais – konsultuojami 1–3 didelių arba 9–15 vidutinių specialiųjų ugdymosi poreikių turintys mokiniai;</w:t>
      </w:r>
    </w:p>
    <w:p w14:paraId="3DEA8BD0" w14:textId="4D053541" w:rsidR="00490814" w:rsidRPr="00646131" w:rsidRDefault="00490814">
      <w:pPr>
        <w:pStyle w:val="Bodytext20"/>
        <w:numPr>
          <w:ilvl w:val="2"/>
          <w:numId w:val="5"/>
        </w:numPr>
        <w:shd w:val="clear" w:color="auto" w:fill="auto"/>
        <w:tabs>
          <w:tab w:val="left" w:pos="1526"/>
          <w:tab w:val="left" w:pos="1843"/>
        </w:tabs>
        <w:spacing w:before="0" w:line="240" w:lineRule="auto"/>
        <w:rPr>
          <w:sz w:val="24"/>
          <w:szCs w:val="24"/>
        </w:rPr>
      </w:pPr>
      <w:r w:rsidRPr="00646131">
        <w:rPr>
          <w:rStyle w:val="Numatytasispastraiposriftas"/>
          <w:color w:val="222222"/>
          <w:sz w:val="24"/>
          <w:szCs w:val="24"/>
          <w:shd w:val="clear" w:color="auto" w:fill="FFFFFF"/>
        </w:rPr>
        <w:t>3 procentais – konsultuojami 4–6 didelių arba 16–20 vidutinių specialiųjų ugdymosi poreikių turintys mokiniai</w:t>
      </w:r>
      <w:r w:rsidRPr="00646131">
        <w:rPr>
          <w:rStyle w:val="Numatytasispastraiposriftas"/>
          <w:sz w:val="24"/>
          <w:szCs w:val="24"/>
        </w:rPr>
        <w:t>;</w:t>
      </w:r>
    </w:p>
    <w:p w14:paraId="6A027052" w14:textId="7FE1FD65" w:rsidR="00490814" w:rsidRPr="00646131" w:rsidRDefault="00490814">
      <w:pPr>
        <w:pStyle w:val="Bodytext20"/>
        <w:numPr>
          <w:ilvl w:val="2"/>
          <w:numId w:val="5"/>
        </w:numPr>
        <w:shd w:val="clear" w:color="auto" w:fill="auto"/>
        <w:tabs>
          <w:tab w:val="left" w:pos="1418"/>
        </w:tabs>
        <w:spacing w:before="0" w:line="240" w:lineRule="auto"/>
        <w:rPr>
          <w:sz w:val="24"/>
          <w:szCs w:val="24"/>
        </w:rPr>
      </w:pPr>
      <w:r w:rsidRPr="00646131">
        <w:rPr>
          <w:rStyle w:val="Numatytasispastraiposriftas"/>
          <w:sz w:val="24"/>
          <w:szCs w:val="24"/>
        </w:rPr>
        <w:t xml:space="preserve">5 procentais -  konsultuojami 7-16  didelių, ir  labai didelių </w:t>
      </w:r>
      <w:r w:rsidRPr="00646131">
        <w:rPr>
          <w:rStyle w:val="Numatytasispastraiposriftas"/>
          <w:color w:val="222222"/>
          <w:sz w:val="24"/>
          <w:szCs w:val="24"/>
          <w:shd w:val="clear" w:color="auto" w:fill="FFFFFF"/>
        </w:rPr>
        <w:t xml:space="preserve">specialiųjų ugdymosi </w:t>
      </w:r>
      <w:r w:rsidRPr="00646131">
        <w:rPr>
          <w:rStyle w:val="Numatytasispastraiposriftas"/>
          <w:color w:val="222222"/>
          <w:sz w:val="24"/>
          <w:szCs w:val="24"/>
          <w:shd w:val="clear" w:color="auto" w:fill="FFFFFF"/>
        </w:rPr>
        <w:lastRenderedPageBreak/>
        <w:t>poreikių turintys mokiniai.</w:t>
      </w:r>
    </w:p>
    <w:p w14:paraId="7A9BD7BF" w14:textId="0ECACA08" w:rsidR="00490814" w:rsidRPr="00646131" w:rsidRDefault="00490814">
      <w:pPr>
        <w:pStyle w:val="Bodytext20"/>
        <w:numPr>
          <w:ilvl w:val="1"/>
          <w:numId w:val="5"/>
        </w:numPr>
        <w:shd w:val="clear" w:color="auto" w:fill="auto"/>
        <w:tabs>
          <w:tab w:val="left" w:pos="1418"/>
        </w:tabs>
        <w:spacing w:before="0" w:line="240" w:lineRule="auto"/>
        <w:rPr>
          <w:sz w:val="24"/>
          <w:szCs w:val="24"/>
        </w:rPr>
      </w:pPr>
      <w:r w:rsidRPr="00646131">
        <w:rPr>
          <w:rStyle w:val="Numatytasispastraiposriftas"/>
          <w:sz w:val="24"/>
          <w:szCs w:val="24"/>
        </w:rPr>
        <w:t xml:space="preserve">pareiginės algos koeficientas dėl veiklos sudėtingumo </w:t>
      </w:r>
      <w:r w:rsidR="003807F9" w:rsidRPr="00646131">
        <w:rPr>
          <w:rStyle w:val="Numatytasispastraiposriftas"/>
          <w:b/>
          <w:bCs/>
          <w:sz w:val="24"/>
          <w:szCs w:val="24"/>
        </w:rPr>
        <w:t>2- 5 procentais</w:t>
      </w:r>
      <w:r w:rsidR="003807F9" w:rsidRPr="00646131">
        <w:rPr>
          <w:rStyle w:val="Numatytasispastraiposriftas"/>
          <w:sz w:val="24"/>
          <w:szCs w:val="24"/>
        </w:rPr>
        <w:t xml:space="preserve"> </w:t>
      </w:r>
      <w:r w:rsidRPr="00646131">
        <w:rPr>
          <w:rStyle w:val="Numatytasispastraiposriftas"/>
          <w:sz w:val="24"/>
          <w:szCs w:val="24"/>
          <w:shd w:val="clear" w:color="auto" w:fill="FFFFFF" w:themeFill="background1"/>
        </w:rPr>
        <w:t>didinamas logopedui, specialiajam pedagogui,</w:t>
      </w:r>
      <w:r w:rsidRPr="00646131">
        <w:rPr>
          <w:rStyle w:val="Numatytasispastraiposriftas"/>
          <w:sz w:val="24"/>
          <w:szCs w:val="24"/>
        </w:rPr>
        <w:t xml:space="preserve"> dirbantiems su didelių specialiųjų ugdymosi poreikių turinčiais mokiniais: </w:t>
      </w:r>
    </w:p>
    <w:p w14:paraId="47B0B20C" w14:textId="3673C3F3" w:rsidR="00490814" w:rsidRPr="00646131" w:rsidRDefault="00490814">
      <w:pPr>
        <w:pStyle w:val="Bodytext20"/>
        <w:numPr>
          <w:ilvl w:val="2"/>
          <w:numId w:val="5"/>
        </w:numPr>
        <w:shd w:val="clear" w:color="auto" w:fill="auto"/>
        <w:tabs>
          <w:tab w:val="left" w:pos="1526"/>
          <w:tab w:val="left" w:pos="1843"/>
        </w:tabs>
        <w:spacing w:before="0" w:line="240" w:lineRule="auto"/>
        <w:rPr>
          <w:sz w:val="24"/>
          <w:szCs w:val="24"/>
        </w:rPr>
      </w:pPr>
      <w:r w:rsidRPr="00646131">
        <w:rPr>
          <w:rStyle w:val="Numatytasispastraiposriftas"/>
          <w:sz w:val="24"/>
          <w:szCs w:val="24"/>
        </w:rPr>
        <w:t xml:space="preserve">2 </w:t>
      </w:r>
      <w:r w:rsidRPr="00646131">
        <w:rPr>
          <w:rStyle w:val="Numatytasispastraiposriftas"/>
          <w:color w:val="222222"/>
          <w:sz w:val="24"/>
          <w:szCs w:val="24"/>
          <w:shd w:val="clear" w:color="auto" w:fill="FFFFFF"/>
        </w:rPr>
        <w:t>procentais</w:t>
      </w:r>
      <w:r w:rsidRPr="00646131">
        <w:rPr>
          <w:rStyle w:val="Numatytasispastraiposriftas"/>
          <w:sz w:val="24"/>
          <w:szCs w:val="24"/>
        </w:rPr>
        <w:t xml:space="preserve"> – konsultuojami</w:t>
      </w:r>
      <w:r w:rsidRPr="00646131">
        <w:rPr>
          <w:rStyle w:val="Numatytasispastraiposriftas"/>
          <w:color w:val="222222"/>
          <w:sz w:val="24"/>
          <w:szCs w:val="24"/>
          <w:shd w:val="clear" w:color="auto" w:fill="FFFFFF"/>
        </w:rPr>
        <w:t xml:space="preserve">  (ugdomi) 1–3 didelių specialiųjų ugdymosi poreikių turintys mokiniai;</w:t>
      </w:r>
    </w:p>
    <w:p w14:paraId="60AB5358" w14:textId="7A6BC79F" w:rsidR="00490814" w:rsidRPr="00646131" w:rsidRDefault="00490814">
      <w:pPr>
        <w:pStyle w:val="Bodytext20"/>
        <w:numPr>
          <w:ilvl w:val="2"/>
          <w:numId w:val="5"/>
        </w:numPr>
        <w:shd w:val="clear" w:color="auto" w:fill="auto"/>
        <w:tabs>
          <w:tab w:val="left" w:pos="1526"/>
          <w:tab w:val="left" w:pos="1843"/>
        </w:tabs>
        <w:spacing w:before="0" w:line="240" w:lineRule="auto"/>
        <w:rPr>
          <w:sz w:val="24"/>
          <w:szCs w:val="24"/>
        </w:rPr>
      </w:pPr>
      <w:r w:rsidRPr="00646131">
        <w:rPr>
          <w:rStyle w:val="Numatytasispastraiposriftas"/>
          <w:color w:val="222222"/>
          <w:sz w:val="24"/>
          <w:szCs w:val="24"/>
          <w:shd w:val="clear" w:color="auto" w:fill="FFFFFF"/>
        </w:rPr>
        <w:t>3 procentais – konsultuojami (ugdomi) 4–6 didelių specialiųjų ugdymosi poreikių turintys mokiniai</w:t>
      </w:r>
      <w:r w:rsidRPr="00646131">
        <w:rPr>
          <w:rStyle w:val="Numatytasispastraiposriftas"/>
          <w:sz w:val="24"/>
          <w:szCs w:val="24"/>
        </w:rPr>
        <w:t>;</w:t>
      </w:r>
    </w:p>
    <w:p w14:paraId="27A940C5" w14:textId="3228F51C" w:rsidR="00490814" w:rsidRPr="00646131" w:rsidRDefault="00490814">
      <w:pPr>
        <w:pStyle w:val="Bodytext20"/>
        <w:numPr>
          <w:ilvl w:val="2"/>
          <w:numId w:val="5"/>
        </w:numPr>
        <w:shd w:val="clear" w:color="auto" w:fill="auto"/>
        <w:tabs>
          <w:tab w:val="left" w:pos="1526"/>
          <w:tab w:val="left" w:pos="1843"/>
        </w:tabs>
        <w:spacing w:before="0" w:line="240" w:lineRule="auto"/>
        <w:rPr>
          <w:sz w:val="24"/>
          <w:szCs w:val="24"/>
        </w:rPr>
      </w:pPr>
      <w:r w:rsidRPr="00646131">
        <w:rPr>
          <w:rStyle w:val="Numatytasispastraiposriftas"/>
          <w:sz w:val="24"/>
          <w:szCs w:val="24"/>
          <w:shd w:val="clear" w:color="auto" w:fill="FFFFFF" w:themeFill="background1"/>
        </w:rPr>
        <w:t xml:space="preserve">5 procentais </w:t>
      </w:r>
      <w:r w:rsidRPr="00646131">
        <w:rPr>
          <w:rStyle w:val="Numatytasispastraiposriftas"/>
          <w:sz w:val="24"/>
          <w:szCs w:val="24"/>
        </w:rPr>
        <w:t xml:space="preserve">– </w:t>
      </w:r>
      <w:r w:rsidRPr="00646131">
        <w:rPr>
          <w:rStyle w:val="Numatytasispastraiposriftas"/>
          <w:color w:val="222222"/>
          <w:sz w:val="24"/>
          <w:szCs w:val="24"/>
          <w:shd w:val="clear" w:color="auto" w:fill="FFFFFF"/>
        </w:rPr>
        <w:t>konsultuojami (ugdomi) 7–16 didelių ir labai didelių specialiųjų ugdymosi poreikių turintys mokiniai</w:t>
      </w:r>
      <w:r w:rsidRPr="00646131">
        <w:rPr>
          <w:rStyle w:val="Numatytasispastraiposriftas"/>
          <w:sz w:val="24"/>
          <w:szCs w:val="24"/>
        </w:rPr>
        <w:t>;</w:t>
      </w:r>
    </w:p>
    <w:p w14:paraId="23268B54" w14:textId="4BF4E928" w:rsidR="00490814" w:rsidRPr="00646131" w:rsidRDefault="00490814">
      <w:pPr>
        <w:pStyle w:val="Bodytext20"/>
        <w:numPr>
          <w:ilvl w:val="1"/>
          <w:numId w:val="5"/>
        </w:numPr>
        <w:shd w:val="clear" w:color="auto" w:fill="FFFFFF" w:themeFill="background1"/>
        <w:tabs>
          <w:tab w:val="left" w:pos="1418"/>
        </w:tabs>
        <w:spacing w:before="0" w:line="240" w:lineRule="auto"/>
        <w:rPr>
          <w:sz w:val="24"/>
          <w:szCs w:val="24"/>
        </w:rPr>
      </w:pPr>
      <w:r w:rsidRPr="00646131">
        <w:rPr>
          <w:rStyle w:val="Numatytasispastraiposriftas"/>
          <w:sz w:val="24"/>
          <w:szCs w:val="24"/>
        </w:rPr>
        <w:t xml:space="preserve">pareiginės algos koeficientas dėl veiklos sudėtingumo </w:t>
      </w:r>
      <w:r w:rsidR="003807F9" w:rsidRPr="00646131">
        <w:rPr>
          <w:rStyle w:val="Numatytasispastraiposriftas"/>
          <w:b/>
          <w:bCs/>
          <w:sz w:val="24"/>
          <w:szCs w:val="24"/>
        </w:rPr>
        <w:t>2-4 procentais</w:t>
      </w:r>
      <w:r w:rsidR="003807F9" w:rsidRPr="00646131">
        <w:rPr>
          <w:rStyle w:val="Numatytasispastraiposriftas"/>
          <w:sz w:val="24"/>
          <w:szCs w:val="24"/>
        </w:rPr>
        <w:t xml:space="preserve"> </w:t>
      </w:r>
      <w:r w:rsidRPr="00646131">
        <w:rPr>
          <w:rStyle w:val="Numatytasispastraiposriftas"/>
          <w:sz w:val="24"/>
          <w:szCs w:val="24"/>
        </w:rPr>
        <w:t xml:space="preserve">didinamas </w:t>
      </w:r>
      <w:r w:rsidRPr="00646131">
        <w:rPr>
          <w:rStyle w:val="Numatytasispastraiposriftas"/>
          <w:sz w:val="24"/>
          <w:szCs w:val="24"/>
          <w:shd w:val="clear" w:color="auto" w:fill="FFFFFF" w:themeFill="background1"/>
        </w:rPr>
        <w:t>visos dienos mokyklos grupės mokytojams:</w:t>
      </w:r>
    </w:p>
    <w:p w14:paraId="18BBCD1D" w14:textId="5F48F001" w:rsidR="00490814" w:rsidRPr="00646131" w:rsidRDefault="00490814">
      <w:pPr>
        <w:pStyle w:val="Bodytext20"/>
        <w:numPr>
          <w:ilvl w:val="2"/>
          <w:numId w:val="5"/>
        </w:numPr>
        <w:shd w:val="clear" w:color="auto" w:fill="auto"/>
        <w:tabs>
          <w:tab w:val="left" w:pos="1418"/>
        </w:tabs>
        <w:spacing w:before="0" w:line="240" w:lineRule="auto"/>
        <w:rPr>
          <w:sz w:val="24"/>
          <w:szCs w:val="24"/>
        </w:rPr>
      </w:pPr>
      <w:r w:rsidRPr="00646131">
        <w:rPr>
          <w:sz w:val="24"/>
          <w:szCs w:val="24"/>
        </w:rPr>
        <w:t>2 procentais – dirbantiems su 2 – 10 dėl įgimtų ar įgytų sutrikimų turinčių vidutinių specialiųjų ugdymosi poreikių turinčių mokinių arba 1 – 4 mokiniais, turinčiais didelių ar labai didelių specialiųjų ugdymosi poreikių;</w:t>
      </w:r>
    </w:p>
    <w:p w14:paraId="77B8A2D4" w14:textId="6D97555C" w:rsidR="00490814" w:rsidRPr="00646131" w:rsidRDefault="00490814">
      <w:pPr>
        <w:pStyle w:val="Bodytext20"/>
        <w:numPr>
          <w:ilvl w:val="2"/>
          <w:numId w:val="5"/>
        </w:numPr>
        <w:shd w:val="clear" w:color="auto" w:fill="auto"/>
        <w:tabs>
          <w:tab w:val="left" w:pos="1526"/>
        </w:tabs>
        <w:spacing w:before="0" w:line="240" w:lineRule="auto"/>
        <w:rPr>
          <w:sz w:val="24"/>
          <w:szCs w:val="24"/>
        </w:rPr>
      </w:pPr>
      <w:r w:rsidRPr="00646131">
        <w:rPr>
          <w:sz w:val="24"/>
          <w:szCs w:val="24"/>
        </w:rPr>
        <w:t>4 procentais – dirbantiems su daugiau kaip 10 dėl įgimtų ar įgytų sutrikimų turinčių vidutinių specialiųjų ugdymosi poreikių turinčiais mokinių arba daugiau kaip 4 mokiniais, turinčiais didelių ar labai didelių specialiųjų ugdymosi poreikių</w:t>
      </w:r>
      <w:r w:rsidR="004D3CB8" w:rsidRPr="00646131">
        <w:rPr>
          <w:sz w:val="24"/>
          <w:szCs w:val="24"/>
        </w:rPr>
        <w:t>;</w:t>
      </w:r>
    </w:p>
    <w:p w14:paraId="014BA24B" w14:textId="0F96C502" w:rsidR="00490814" w:rsidRPr="00646131" w:rsidRDefault="00490814">
      <w:pPr>
        <w:pStyle w:val="Bodytext20"/>
        <w:numPr>
          <w:ilvl w:val="1"/>
          <w:numId w:val="5"/>
        </w:numPr>
        <w:shd w:val="clear" w:color="auto" w:fill="auto"/>
        <w:tabs>
          <w:tab w:val="left" w:pos="1276"/>
          <w:tab w:val="left" w:pos="1560"/>
        </w:tabs>
        <w:spacing w:before="0" w:line="240" w:lineRule="auto"/>
        <w:rPr>
          <w:sz w:val="24"/>
          <w:szCs w:val="24"/>
        </w:rPr>
      </w:pPr>
      <w:r w:rsidRPr="00646131">
        <w:rPr>
          <w:rStyle w:val="Numatytasispastraiposriftas"/>
          <w:sz w:val="24"/>
          <w:szCs w:val="24"/>
        </w:rPr>
        <w:t>mokytojo, švietimo pagalbos specialistų, visos dienos mokyklos grupės mokytojo, pareiginės algos koeficientai nustatomi iš naujo pasikeitus pedagoginio darbo stažui ar / ir veiklos sudėtingumui, ir / ar kvalifikacinei kategorijai;</w:t>
      </w:r>
    </w:p>
    <w:p w14:paraId="4D9DD3B6" w14:textId="21CBC690" w:rsidR="00490814" w:rsidRPr="00646131" w:rsidRDefault="00490814">
      <w:pPr>
        <w:pStyle w:val="Bodytext20"/>
        <w:numPr>
          <w:ilvl w:val="1"/>
          <w:numId w:val="5"/>
        </w:numPr>
        <w:shd w:val="clear" w:color="auto" w:fill="auto"/>
        <w:tabs>
          <w:tab w:val="left" w:pos="1418"/>
        </w:tabs>
        <w:spacing w:before="0" w:line="240" w:lineRule="auto"/>
        <w:rPr>
          <w:sz w:val="24"/>
          <w:szCs w:val="24"/>
        </w:rPr>
      </w:pPr>
      <w:r w:rsidRPr="00646131">
        <w:rPr>
          <w:sz w:val="24"/>
          <w:szCs w:val="24"/>
        </w:rPr>
        <w:t>ugdymo karjerai specialistui mokamas fiksuotas mėnesinis darbo užmokesčio dydis, pareiginės algos koeficientas jam nustatomas atsižvelgiant į pedagoginio darbo stažą</w:t>
      </w:r>
      <w:r w:rsidR="004D3CB8" w:rsidRPr="00646131">
        <w:rPr>
          <w:sz w:val="24"/>
          <w:szCs w:val="24"/>
        </w:rPr>
        <w:t>.</w:t>
      </w:r>
    </w:p>
    <w:p w14:paraId="5673368A" w14:textId="2B43EEC0" w:rsidR="00490814" w:rsidRPr="00646131" w:rsidRDefault="00490814">
      <w:pPr>
        <w:pStyle w:val="Bodytext20"/>
        <w:numPr>
          <w:ilvl w:val="0"/>
          <w:numId w:val="5"/>
        </w:numPr>
        <w:shd w:val="clear" w:color="auto" w:fill="auto"/>
        <w:tabs>
          <w:tab w:val="left" w:pos="1276"/>
          <w:tab w:val="left" w:pos="1701"/>
        </w:tabs>
        <w:spacing w:before="0" w:line="240" w:lineRule="auto"/>
        <w:rPr>
          <w:sz w:val="24"/>
          <w:szCs w:val="24"/>
        </w:rPr>
      </w:pPr>
      <w:r w:rsidRPr="00646131">
        <w:rPr>
          <w:sz w:val="24"/>
          <w:szCs w:val="24"/>
        </w:rPr>
        <w:t>Konkrečių darbuotojų, priskirtų atitinkamoms pareigybėms, pareigos nustatomos pareigybės aprašymuose. Darbo sutartyje gali būti numatytos ir kitos darbuotojo darbo apmokėjimo sąlygos, tačiau jos negali prieštarauti šiai sistemai.</w:t>
      </w:r>
    </w:p>
    <w:p w14:paraId="1D003423" w14:textId="57F6BA06" w:rsidR="00490814" w:rsidRPr="00646131" w:rsidRDefault="00490814">
      <w:pPr>
        <w:pStyle w:val="Bodytext20"/>
        <w:numPr>
          <w:ilvl w:val="0"/>
          <w:numId w:val="5"/>
        </w:numPr>
        <w:shd w:val="clear" w:color="auto" w:fill="auto"/>
        <w:tabs>
          <w:tab w:val="left" w:pos="1276"/>
          <w:tab w:val="left" w:pos="1701"/>
        </w:tabs>
        <w:spacing w:before="0" w:line="240" w:lineRule="auto"/>
        <w:rPr>
          <w:sz w:val="24"/>
          <w:szCs w:val="24"/>
        </w:rPr>
      </w:pPr>
      <w:r w:rsidRPr="00646131">
        <w:rPr>
          <w:sz w:val="24"/>
          <w:szCs w:val="24"/>
        </w:rPr>
        <w:t>Darbuotojui įgijus aukštesnę kvalifikaciją, Mokyklos direktoriaus sprendimu tokiam darbuotojui gali būti mokamas didesnis darbo užmokestis arba pritaikytas didesnis darbo apmokėjimo tarifas. Esant laisvoms darbo vietoms, kurioms keliami aukštesni reikalavimai, tokios darbo vietos pirmiausia pasiūlomos Mokyklos darbuotojams, įgijusiems aukštesnę kvalifikaciją. Tokiu atveju darbuotojui taikoma užimamos aukštesnės pareigybės atlyginimų sistema.</w:t>
      </w:r>
    </w:p>
    <w:p w14:paraId="288E3E65" w14:textId="77777777" w:rsidR="00490814" w:rsidRPr="00646131" w:rsidRDefault="00490814" w:rsidP="004D3CB8">
      <w:pPr>
        <w:pStyle w:val="prastasis"/>
        <w:tabs>
          <w:tab w:val="left" w:pos="567"/>
        </w:tabs>
        <w:rPr>
          <w:rStyle w:val="Numatytasispastraiposriftas"/>
          <w:rFonts w:ascii="Times New Roman" w:hAnsi="Times New Roman" w:cs="Times New Roman"/>
          <w:sz w:val="24"/>
          <w:szCs w:val="24"/>
        </w:rPr>
      </w:pPr>
    </w:p>
    <w:p w14:paraId="3B7FC9A9" w14:textId="77777777" w:rsidR="00CD200E" w:rsidRPr="00646131" w:rsidRDefault="00CD200E">
      <w:pPr>
        <w:pStyle w:val="prastasis"/>
        <w:tabs>
          <w:tab w:val="left" w:pos="567"/>
        </w:tabs>
        <w:jc w:val="center"/>
        <w:rPr>
          <w:rStyle w:val="Numatytasispastraiposriftas"/>
          <w:rFonts w:ascii="Times New Roman" w:hAnsi="Times New Roman" w:cs="Times New Roman"/>
          <w:sz w:val="24"/>
          <w:szCs w:val="24"/>
        </w:rPr>
      </w:pPr>
    </w:p>
    <w:p w14:paraId="683C7E12" w14:textId="77777777" w:rsidR="004D3CB8" w:rsidRPr="00646131" w:rsidRDefault="004D3CB8">
      <w:pPr>
        <w:pStyle w:val="prastasis"/>
        <w:tabs>
          <w:tab w:val="left" w:pos="567"/>
        </w:tabs>
        <w:jc w:val="center"/>
        <w:rPr>
          <w:rStyle w:val="Numatytasispastraiposriftas"/>
          <w:rFonts w:ascii="Times New Roman" w:hAnsi="Times New Roman" w:cs="Times New Roman"/>
          <w:sz w:val="24"/>
          <w:szCs w:val="24"/>
        </w:rPr>
      </w:pPr>
    </w:p>
    <w:p w14:paraId="417B5FFF" w14:textId="77777777" w:rsidR="004D3CB8" w:rsidRPr="00646131" w:rsidRDefault="004D3CB8">
      <w:pPr>
        <w:pStyle w:val="prastasis"/>
        <w:tabs>
          <w:tab w:val="left" w:pos="567"/>
        </w:tabs>
        <w:jc w:val="center"/>
        <w:rPr>
          <w:rStyle w:val="Numatytasispastraiposriftas"/>
          <w:rFonts w:ascii="Times New Roman" w:hAnsi="Times New Roman" w:cs="Times New Roman"/>
          <w:sz w:val="24"/>
          <w:szCs w:val="24"/>
        </w:rPr>
      </w:pPr>
    </w:p>
    <w:p w14:paraId="10FDF356" w14:textId="77777777" w:rsidR="004D3CB8" w:rsidRPr="00646131" w:rsidRDefault="004D3CB8" w:rsidP="00E676D7">
      <w:pPr>
        <w:pStyle w:val="prastasis"/>
        <w:tabs>
          <w:tab w:val="left" w:pos="567"/>
        </w:tabs>
        <w:rPr>
          <w:rStyle w:val="Numatytasispastraiposriftas"/>
          <w:rFonts w:ascii="Times New Roman" w:hAnsi="Times New Roman" w:cs="Times New Roman"/>
          <w:sz w:val="24"/>
          <w:szCs w:val="24"/>
        </w:rPr>
      </w:pPr>
    </w:p>
    <w:p w14:paraId="5524167E" w14:textId="77777777" w:rsidR="001E6FC0" w:rsidRPr="00646131" w:rsidRDefault="001E6FC0" w:rsidP="001E6FC0">
      <w:pPr>
        <w:pStyle w:val="Sraopastraipa"/>
        <w:pageBreakBefore/>
        <w:tabs>
          <w:tab w:val="left" w:pos="1276"/>
        </w:tabs>
        <w:ind w:left="0"/>
        <w:rPr>
          <w:rFonts w:ascii="Times New Roman" w:hAnsi="Times New Roman" w:cs="Times New Roman"/>
          <w:sz w:val="24"/>
          <w:szCs w:val="24"/>
        </w:rPr>
      </w:pPr>
    </w:p>
    <w:p w14:paraId="647FC393" w14:textId="77777777" w:rsidR="001E6FC0" w:rsidRPr="00646131" w:rsidRDefault="001E6FC0" w:rsidP="001E6FC0">
      <w:pPr>
        <w:pStyle w:val="prastasis"/>
        <w:spacing w:after="0"/>
        <w:ind w:left="6521" w:hanging="41"/>
        <w:rPr>
          <w:rFonts w:ascii="Times New Roman" w:hAnsi="Times New Roman" w:cs="Times New Roman"/>
          <w:sz w:val="24"/>
          <w:szCs w:val="24"/>
        </w:rPr>
      </w:pPr>
      <w:r w:rsidRPr="00646131">
        <w:rPr>
          <w:rFonts w:ascii="Times New Roman" w:hAnsi="Times New Roman" w:cs="Times New Roman"/>
          <w:sz w:val="24"/>
          <w:szCs w:val="24"/>
        </w:rPr>
        <w:t>Vilniaus Liepkalnio mokyklos</w:t>
      </w:r>
    </w:p>
    <w:p w14:paraId="147EDC82" w14:textId="77777777" w:rsidR="001E6FC0" w:rsidRPr="00646131" w:rsidRDefault="001E6FC0" w:rsidP="001E6FC0">
      <w:pPr>
        <w:pStyle w:val="prastasis"/>
        <w:spacing w:after="0"/>
        <w:ind w:firstLine="1296"/>
        <w:rPr>
          <w:rFonts w:ascii="Times New Roman" w:hAnsi="Times New Roman" w:cs="Times New Roman"/>
          <w:sz w:val="24"/>
          <w:szCs w:val="24"/>
        </w:rPr>
      </w:pPr>
      <w:r w:rsidRPr="00646131">
        <w:rPr>
          <w:rFonts w:ascii="Times New Roman" w:hAnsi="Times New Roman" w:cs="Times New Roman"/>
          <w:sz w:val="24"/>
          <w:szCs w:val="24"/>
        </w:rPr>
        <w:tab/>
      </w:r>
      <w:r w:rsidRPr="00646131">
        <w:rPr>
          <w:rFonts w:ascii="Times New Roman" w:hAnsi="Times New Roman" w:cs="Times New Roman"/>
          <w:sz w:val="24"/>
          <w:szCs w:val="24"/>
        </w:rPr>
        <w:tab/>
      </w:r>
      <w:r w:rsidRPr="00646131">
        <w:rPr>
          <w:rFonts w:ascii="Times New Roman" w:hAnsi="Times New Roman" w:cs="Times New Roman"/>
          <w:sz w:val="24"/>
          <w:szCs w:val="24"/>
        </w:rPr>
        <w:tab/>
      </w:r>
      <w:r w:rsidRPr="00646131">
        <w:rPr>
          <w:rFonts w:ascii="Times New Roman" w:hAnsi="Times New Roman" w:cs="Times New Roman"/>
          <w:sz w:val="24"/>
          <w:szCs w:val="24"/>
        </w:rPr>
        <w:tab/>
        <w:t>Darbo apmokėjimo sistemos</w:t>
      </w:r>
    </w:p>
    <w:p w14:paraId="3BF8E6F3" w14:textId="2E35A57D" w:rsidR="001E6FC0" w:rsidRPr="00646131" w:rsidRDefault="001E6FC0" w:rsidP="00E676D7">
      <w:pPr>
        <w:pStyle w:val="prastasis"/>
        <w:tabs>
          <w:tab w:val="left" w:pos="567"/>
        </w:tabs>
        <w:jc w:val="center"/>
        <w:rPr>
          <w:rFonts w:ascii="Times New Roman" w:hAnsi="Times New Roman" w:cs="Times New Roman"/>
          <w:sz w:val="24"/>
          <w:szCs w:val="24"/>
        </w:rPr>
      </w:pPr>
      <w:r w:rsidRPr="00646131">
        <w:rPr>
          <w:rStyle w:val="Numatytasispastraiposriftas"/>
          <w:rFonts w:ascii="Times New Roman" w:hAnsi="Times New Roman" w:cs="Times New Roman"/>
          <w:sz w:val="24"/>
          <w:szCs w:val="24"/>
        </w:rPr>
        <w:tab/>
      </w:r>
      <w:r w:rsidRPr="00646131">
        <w:rPr>
          <w:rStyle w:val="Numatytasispastraiposriftas"/>
          <w:rFonts w:ascii="Times New Roman" w:hAnsi="Times New Roman" w:cs="Times New Roman"/>
          <w:sz w:val="24"/>
          <w:szCs w:val="24"/>
        </w:rPr>
        <w:tab/>
      </w:r>
      <w:r w:rsidRPr="00646131">
        <w:rPr>
          <w:rStyle w:val="Numatytasispastraiposriftas"/>
          <w:rFonts w:ascii="Times New Roman" w:hAnsi="Times New Roman" w:cs="Times New Roman"/>
          <w:sz w:val="24"/>
          <w:szCs w:val="24"/>
        </w:rPr>
        <w:tab/>
      </w:r>
      <w:r w:rsidRPr="00646131">
        <w:rPr>
          <w:rStyle w:val="Numatytasispastraiposriftas"/>
          <w:rFonts w:ascii="Times New Roman" w:hAnsi="Times New Roman" w:cs="Times New Roman"/>
          <w:sz w:val="24"/>
          <w:szCs w:val="24"/>
        </w:rPr>
        <w:tab/>
        <w:t xml:space="preserve"> 3 priedas</w:t>
      </w:r>
    </w:p>
    <w:p w14:paraId="56C0D9E8" w14:textId="77777777" w:rsidR="001E6FC0" w:rsidRPr="00646131" w:rsidRDefault="001E6FC0" w:rsidP="001E6FC0">
      <w:pPr>
        <w:jc w:val="center"/>
        <w:rPr>
          <w:rFonts w:ascii="Times New Roman" w:hAnsi="Times New Roman" w:cs="Times New Roman"/>
          <w:b/>
          <w:sz w:val="24"/>
          <w:szCs w:val="24"/>
        </w:rPr>
      </w:pPr>
      <w:r w:rsidRPr="00646131">
        <w:rPr>
          <w:rFonts w:ascii="Times New Roman" w:hAnsi="Times New Roman" w:cs="Times New Roman"/>
          <w:b/>
          <w:sz w:val="24"/>
          <w:szCs w:val="24"/>
        </w:rPr>
        <w:t xml:space="preserve">VALANDOS SKIRTOS VEIKLOMS MOKYKLOS BENDRUOMENEI </w:t>
      </w:r>
    </w:p>
    <w:p w14:paraId="3F748D1F" w14:textId="77777777" w:rsidR="001E6FC0" w:rsidRPr="00646131" w:rsidRDefault="001E6FC0" w:rsidP="001E6FC0">
      <w:pPr>
        <w:jc w:val="center"/>
        <w:rPr>
          <w:rFonts w:ascii="Times New Roman" w:hAnsi="Times New Roman" w:cs="Times New Roman"/>
          <w:b/>
          <w:sz w:val="24"/>
          <w:szCs w:val="24"/>
        </w:rPr>
      </w:pPr>
      <w:r w:rsidRPr="00646131">
        <w:rPr>
          <w:rFonts w:ascii="Times New Roman" w:hAnsi="Times New Roman" w:cs="Times New Roman"/>
          <w:b/>
          <w:sz w:val="24"/>
          <w:szCs w:val="24"/>
        </w:rPr>
        <w:t xml:space="preserve">IR PROFESINIAM TOBULĖJIMUI </w:t>
      </w:r>
    </w:p>
    <w:p w14:paraId="7556B10E" w14:textId="77777777" w:rsidR="001E6FC0" w:rsidRPr="00646131" w:rsidRDefault="001E6FC0" w:rsidP="001E6FC0">
      <w:pPr>
        <w:jc w:val="center"/>
        <w:rPr>
          <w:rFonts w:ascii="Times New Roman" w:hAnsi="Times New Roman" w:cs="Times New Roman"/>
          <w:sz w:val="24"/>
          <w:szCs w:val="24"/>
        </w:rPr>
      </w:pPr>
      <w:r w:rsidRPr="00646131">
        <w:rPr>
          <w:rFonts w:ascii="Times New Roman" w:hAnsi="Times New Roman" w:cs="Times New Roman"/>
          <w:sz w:val="24"/>
          <w:szCs w:val="24"/>
        </w:rPr>
        <w:t>______________________________________________</w:t>
      </w:r>
    </w:p>
    <w:p w14:paraId="1B601143" w14:textId="77777777" w:rsidR="00E676D7" w:rsidRPr="00646131" w:rsidRDefault="001E6FC0" w:rsidP="00E676D7">
      <w:pPr>
        <w:jc w:val="center"/>
        <w:rPr>
          <w:rFonts w:ascii="Times New Roman" w:hAnsi="Times New Roman" w:cs="Times New Roman"/>
          <w:sz w:val="24"/>
          <w:szCs w:val="24"/>
        </w:rPr>
      </w:pPr>
      <w:r w:rsidRPr="00646131">
        <w:rPr>
          <w:rFonts w:ascii="Times New Roman" w:hAnsi="Times New Roman" w:cs="Times New Roman"/>
          <w:sz w:val="24"/>
          <w:szCs w:val="24"/>
        </w:rPr>
        <w:t xml:space="preserve">Vardas, pavardė </w:t>
      </w:r>
    </w:p>
    <w:p w14:paraId="6163FD3D" w14:textId="2E26A3A1" w:rsidR="001E6FC0" w:rsidRPr="00646131" w:rsidRDefault="001E6FC0" w:rsidP="00E676D7">
      <w:pPr>
        <w:jc w:val="center"/>
        <w:rPr>
          <w:rFonts w:ascii="Times New Roman" w:hAnsi="Times New Roman" w:cs="Times New Roman"/>
          <w:sz w:val="24"/>
          <w:szCs w:val="24"/>
        </w:rPr>
      </w:pPr>
      <w:r w:rsidRPr="00646131">
        <w:rPr>
          <w:rFonts w:ascii="Times New Roman" w:hAnsi="Times New Roman" w:cs="Times New Roman"/>
          <w:sz w:val="24"/>
          <w:szCs w:val="24"/>
        </w:rPr>
        <w:t>______________________</w:t>
      </w:r>
    </w:p>
    <w:tbl>
      <w:tblPr>
        <w:tblW w:w="9570" w:type="dxa"/>
        <w:tblCellMar>
          <w:left w:w="10" w:type="dxa"/>
          <w:right w:w="10" w:type="dxa"/>
        </w:tblCellMar>
        <w:tblLook w:val="04A0" w:firstRow="1" w:lastRow="0" w:firstColumn="1" w:lastColumn="0" w:noHBand="0" w:noVBand="1"/>
      </w:tblPr>
      <w:tblGrid>
        <w:gridCol w:w="1470"/>
        <w:gridCol w:w="4785"/>
        <w:gridCol w:w="2085"/>
        <w:gridCol w:w="1230"/>
      </w:tblGrid>
      <w:tr w:rsidR="001E6FC0" w:rsidRPr="00646131" w14:paraId="641BCEC4" w14:textId="77777777" w:rsidTr="00024538">
        <w:tc>
          <w:tcPr>
            <w:tcW w:w="147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53F6EBDE"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r w:rsidRPr="00646131">
              <w:rPr>
                <w:rFonts w:ascii="Times New Roman" w:hAnsi="Times New Roman" w:cs="Times New Roman"/>
                <w:b/>
                <w:sz w:val="24"/>
                <w:szCs w:val="24"/>
                <w:lang w:eastAsia="en-GB"/>
              </w:rPr>
              <w:t>Eil. Nr.</w:t>
            </w:r>
          </w:p>
        </w:tc>
        <w:tc>
          <w:tcPr>
            <w:tcW w:w="8100" w:type="dxa"/>
            <w:gridSpan w:val="3"/>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42C39444"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r w:rsidRPr="00646131">
              <w:rPr>
                <w:rFonts w:ascii="Times New Roman" w:hAnsi="Times New Roman" w:cs="Times New Roman"/>
                <w:b/>
                <w:sz w:val="24"/>
                <w:szCs w:val="24"/>
                <w:lang w:eastAsia="en-GB"/>
              </w:rPr>
              <w:t>MOKYTOJO, NEFORMALIOJO UGDYMO VADOVO VEIKLOS</w:t>
            </w:r>
          </w:p>
        </w:tc>
      </w:tr>
      <w:tr w:rsidR="001E6FC0" w:rsidRPr="00646131" w14:paraId="0C8850B3" w14:textId="77777777" w:rsidTr="00024538">
        <w:tc>
          <w:tcPr>
            <w:tcW w:w="6255" w:type="dxa"/>
            <w:gridSpan w:val="2"/>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19D81BC8" w14:textId="77777777" w:rsidR="001E6FC0" w:rsidRPr="00646131" w:rsidRDefault="001E6FC0" w:rsidP="00024538">
            <w:pPr>
              <w:spacing w:after="0" w:line="240" w:lineRule="auto"/>
              <w:jc w:val="center"/>
              <w:textAlignment w:val="auto"/>
              <w:rPr>
                <w:rFonts w:ascii="Times New Roman" w:hAnsi="Times New Roman" w:cs="Times New Roman"/>
                <w:sz w:val="24"/>
                <w:szCs w:val="24"/>
              </w:rPr>
            </w:pPr>
            <w:r w:rsidRPr="00646131">
              <w:rPr>
                <w:rFonts w:ascii="Times New Roman" w:hAnsi="Times New Roman" w:cs="Times New Roman"/>
                <w:b/>
                <w:sz w:val="24"/>
                <w:szCs w:val="24"/>
                <w:lang w:eastAsia="en-GB"/>
              </w:rPr>
              <w:t>1. VEIKLOS, SUSIJUSIOS SU PROFESINIU TOBULĖJIMU</w:t>
            </w:r>
          </w:p>
        </w:tc>
        <w:tc>
          <w:tcPr>
            <w:tcW w:w="2085" w:type="dxa"/>
            <w:vMerge w:val="restart"/>
            <w:tcBorders>
              <w:bottom w:val="outset" w:sz="6" w:space="0" w:color="000000"/>
              <w:right w:val="outset" w:sz="6" w:space="0" w:color="000000"/>
            </w:tcBorders>
            <w:shd w:val="clear" w:color="auto" w:fill="auto"/>
            <w:tcMar>
              <w:top w:w="15" w:type="dxa"/>
              <w:left w:w="15" w:type="dxa"/>
              <w:bottom w:w="15" w:type="dxa"/>
              <w:right w:w="15" w:type="dxa"/>
            </w:tcMar>
          </w:tcPr>
          <w:p w14:paraId="12AE94B0"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p w14:paraId="4E8ACCEC"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p w14:paraId="3DE46149"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p w14:paraId="7D750867"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p w14:paraId="0DD06449"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p w14:paraId="0EA40A95"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p w14:paraId="4636A33C"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p w14:paraId="39211BF9"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p w14:paraId="463AFDDE"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p w14:paraId="602A0264" w14:textId="77777777" w:rsidR="001E6FC0" w:rsidRPr="00646131" w:rsidRDefault="001E6FC0" w:rsidP="00024538">
            <w:pPr>
              <w:spacing w:after="0" w:line="240" w:lineRule="auto"/>
              <w:jc w:val="center"/>
              <w:textAlignment w:val="auto"/>
              <w:rPr>
                <w:rFonts w:ascii="Times New Roman" w:hAnsi="Times New Roman" w:cs="Times New Roman"/>
                <w:sz w:val="24"/>
                <w:szCs w:val="24"/>
              </w:rPr>
            </w:pPr>
            <w:r w:rsidRPr="00646131">
              <w:rPr>
                <w:rFonts w:ascii="Times New Roman" w:hAnsi="Times New Roman" w:cs="Times New Roman"/>
                <w:b/>
                <w:sz w:val="24"/>
                <w:szCs w:val="24"/>
                <w:lang w:eastAsia="en-GB"/>
              </w:rPr>
              <w:t>102 val</w:t>
            </w:r>
            <w:r w:rsidRPr="00646131">
              <w:rPr>
                <w:rFonts w:ascii="Times New Roman" w:hAnsi="Times New Roman" w:cs="Times New Roman"/>
                <w:sz w:val="24"/>
                <w:szCs w:val="24"/>
                <w:lang w:eastAsia="en-GB"/>
              </w:rPr>
              <w:t>. per metus vienam etatui:</w:t>
            </w:r>
          </w:p>
          <w:p w14:paraId="46AAA0E0"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p w14:paraId="1AEA9675"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 xml:space="preserve"> - už 24 kont. val.;</w:t>
            </w:r>
          </w:p>
          <w:p w14:paraId="349ABB41"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 xml:space="preserve"> </w:t>
            </w:r>
          </w:p>
          <w:p w14:paraId="2F0E81A9"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pradinėms klasėms – už 20 kont. val.</w:t>
            </w:r>
          </w:p>
          <w:p w14:paraId="5A90EA17"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p>
          <w:p w14:paraId="047148F4"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p>
          <w:p w14:paraId="09086EE4"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p>
          <w:p w14:paraId="2392E7CA"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p>
          <w:p w14:paraId="55D2E462"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p>
          <w:p w14:paraId="16905FB1"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p>
          <w:p w14:paraId="3BB3C5D8"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p>
          <w:p w14:paraId="7AB9C050"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p>
          <w:p w14:paraId="4313BCE4" w14:textId="77777777" w:rsidR="001E6FC0" w:rsidRPr="00646131" w:rsidRDefault="001E6FC0" w:rsidP="00024538">
            <w:pPr>
              <w:spacing w:after="0" w:line="240" w:lineRule="auto"/>
              <w:jc w:val="center"/>
              <w:textAlignment w:val="auto"/>
              <w:rPr>
                <w:rFonts w:ascii="Times New Roman" w:hAnsi="Times New Roman" w:cs="Times New Roman"/>
                <w:bCs/>
                <w:sz w:val="24"/>
                <w:szCs w:val="24"/>
                <w:lang w:eastAsia="en-GB"/>
              </w:rPr>
            </w:pPr>
          </w:p>
          <w:p w14:paraId="67424C2B" w14:textId="77777777" w:rsidR="001E6FC0" w:rsidRPr="00646131" w:rsidRDefault="001E6FC0" w:rsidP="00024538">
            <w:pPr>
              <w:spacing w:after="0" w:line="240" w:lineRule="auto"/>
              <w:jc w:val="center"/>
              <w:textAlignment w:val="auto"/>
              <w:rPr>
                <w:rFonts w:ascii="Times New Roman" w:hAnsi="Times New Roman" w:cs="Times New Roman"/>
                <w:sz w:val="24"/>
                <w:szCs w:val="24"/>
              </w:rPr>
            </w:pPr>
            <w:r w:rsidRPr="00646131">
              <w:rPr>
                <w:rFonts w:ascii="Times New Roman" w:hAnsi="Times New Roman" w:cs="Times New Roman"/>
                <w:bCs/>
                <w:sz w:val="24"/>
                <w:szCs w:val="24"/>
                <w:lang w:eastAsia="en-GB"/>
              </w:rPr>
              <w:t>Už budėjimą po 1 laisvą dieną per atostogas.</w:t>
            </w:r>
          </w:p>
        </w:tc>
        <w:tc>
          <w:tcPr>
            <w:tcW w:w="1230" w:type="dxa"/>
            <w:tcBorders>
              <w:top w:val="outset" w:sz="6" w:space="0" w:color="000000"/>
              <w:right w:val="outset" w:sz="6" w:space="0" w:color="000000"/>
            </w:tcBorders>
            <w:shd w:val="clear" w:color="auto" w:fill="auto"/>
            <w:tcMar>
              <w:top w:w="15" w:type="dxa"/>
              <w:left w:w="15" w:type="dxa"/>
              <w:bottom w:w="15" w:type="dxa"/>
              <w:right w:w="15" w:type="dxa"/>
            </w:tcMar>
          </w:tcPr>
          <w:p w14:paraId="7571098D"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Valandos per metus</w:t>
            </w:r>
          </w:p>
        </w:tc>
      </w:tr>
      <w:tr w:rsidR="001E6FC0" w:rsidRPr="00646131" w14:paraId="70B9EBE1" w14:textId="77777777" w:rsidTr="00024538">
        <w:tc>
          <w:tcPr>
            <w:tcW w:w="1470"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648C9AD9"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1.1.</w:t>
            </w:r>
          </w:p>
        </w:tc>
        <w:tc>
          <w:tcPr>
            <w:tcW w:w="4785" w:type="dxa"/>
            <w:tcBorders>
              <w:bottom w:val="outset" w:sz="6" w:space="0" w:color="000000"/>
              <w:right w:val="outset" w:sz="6" w:space="0" w:color="000000"/>
            </w:tcBorders>
            <w:shd w:val="clear" w:color="auto" w:fill="auto"/>
            <w:tcMar>
              <w:top w:w="15" w:type="dxa"/>
              <w:left w:w="15" w:type="dxa"/>
              <w:bottom w:w="15" w:type="dxa"/>
              <w:right w:w="15" w:type="dxa"/>
            </w:tcMar>
          </w:tcPr>
          <w:p w14:paraId="011D5D0A"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Dalyvavimas įstaigos, kaip besimokančios bendruomenės, ir tarpinstitucinio bendradarbiavimo veiklose: ugdomosios veiklos (pamokų) stebėjimas ir aptarimas, praktinės veiklos reflektavimas, pasidalijimas patirtimi</w:t>
            </w:r>
            <w:r w:rsidRPr="00646131">
              <w:rPr>
                <w:rFonts w:ascii="Times New Roman" w:hAnsi="Times New Roman" w:cs="Times New Roman"/>
                <w:sz w:val="24"/>
                <w:szCs w:val="24"/>
                <w:u w:val="single"/>
                <w:lang w:eastAsia="en-GB"/>
              </w:rPr>
              <w:t xml:space="preserve"> dalykinėse (metodinėse) grupėse, savo profesinės veiklos įsivertinimas </w:t>
            </w:r>
            <w:r w:rsidRPr="00646131">
              <w:rPr>
                <w:rFonts w:ascii="Times New Roman" w:hAnsi="Times New Roman" w:cs="Times New Roman"/>
                <w:sz w:val="24"/>
                <w:szCs w:val="24"/>
                <w:lang w:eastAsia="en-GB"/>
              </w:rPr>
              <w:t>ir pan.;</w:t>
            </w:r>
          </w:p>
        </w:tc>
        <w:tc>
          <w:tcPr>
            <w:tcW w:w="2085" w:type="dxa"/>
            <w:vMerge/>
            <w:tcBorders>
              <w:bottom w:val="outset" w:sz="6" w:space="0" w:color="000000"/>
              <w:right w:val="outset" w:sz="6" w:space="0" w:color="000000"/>
            </w:tcBorders>
            <w:shd w:val="clear" w:color="auto" w:fill="auto"/>
            <w:tcMar>
              <w:top w:w="15" w:type="dxa"/>
              <w:left w:w="15" w:type="dxa"/>
              <w:bottom w:w="15" w:type="dxa"/>
              <w:right w:w="15" w:type="dxa"/>
            </w:tcMar>
          </w:tcPr>
          <w:p w14:paraId="5E86F2D1" w14:textId="77777777" w:rsidR="001E6FC0" w:rsidRPr="00646131" w:rsidRDefault="001E6FC0" w:rsidP="00024538">
            <w:pPr>
              <w:spacing w:after="0" w:line="240" w:lineRule="auto"/>
              <w:textAlignment w:val="auto"/>
              <w:rPr>
                <w:rFonts w:ascii="Times New Roman" w:hAnsi="Times New Roman" w:cs="Times New Roman"/>
                <w:b/>
                <w:sz w:val="24"/>
                <w:szCs w:val="24"/>
                <w:lang w:eastAsia="en-GB"/>
              </w:rPr>
            </w:pPr>
          </w:p>
        </w:tc>
        <w:tc>
          <w:tcPr>
            <w:tcW w:w="1230" w:type="dxa"/>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7A1E1FE1"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p>
        </w:tc>
      </w:tr>
      <w:tr w:rsidR="001E6FC0" w:rsidRPr="00646131" w14:paraId="46E9789B" w14:textId="77777777" w:rsidTr="00024538">
        <w:tc>
          <w:tcPr>
            <w:tcW w:w="1470"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279AFB5E" w14:textId="77777777" w:rsidR="001E6FC0" w:rsidRPr="00646131" w:rsidRDefault="001E6FC0" w:rsidP="00024538">
            <w:pPr>
              <w:pStyle w:val="ListParagraph"/>
              <w:rPr>
                <w:rFonts w:ascii="Times New Roman" w:hAnsi="Times New Roman"/>
                <w:lang w:val="lt-LT"/>
              </w:rPr>
            </w:pPr>
            <w:r w:rsidRPr="00646131">
              <w:rPr>
                <w:rFonts w:ascii="Times New Roman" w:eastAsia="Calibri" w:hAnsi="Times New Roman"/>
                <w:lang w:val="lt-LT"/>
              </w:rPr>
              <w:t>1.2.</w:t>
            </w:r>
          </w:p>
        </w:tc>
        <w:tc>
          <w:tcPr>
            <w:tcW w:w="4785" w:type="dxa"/>
            <w:tcBorders>
              <w:bottom w:val="outset" w:sz="6" w:space="0" w:color="000000"/>
              <w:right w:val="outset" w:sz="6" w:space="0" w:color="000000"/>
            </w:tcBorders>
            <w:shd w:val="clear" w:color="auto" w:fill="auto"/>
            <w:tcMar>
              <w:top w:w="15" w:type="dxa"/>
              <w:left w:w="15" w:type="dxa"/>
              <w:bottom w:w="15" w:type="dxa"/>
              <w:right w:w="15" w:type="dxa"/>
            </w:tcMar>
          </w:tcPr>
          <w:p w14:paraId="7FAA1CE3" w14:textId="77777777" w:rsidR="001E6FC0" w:rsidRPr="00646131" w:rsidRDefault="001E6FC0" w:rsidP="00024538">
            <w:pPr>
              <w:spacing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dalyvavimas neformaliojo suaugusiųjų švietimo veiklose: neformalaus švietimo programose, seminaruose, konferencijose, trumpalaikėse ar ilgalaikėse stažuotėse, projektuose ir pan.;</w:t>
            </w:r>
          </w:p>
        </w:tc>
        <w:tc>
          <w:tcPr>
            <w:tcW w:w="2085" w:type="dxa"/>
            <w:vMerge/>
            <w:tcBorders>
              <w:bottom w:val="outset" w:sz="6" w:space="0" w:color="000000"/>
              <w:right w:val="outset" w:sz="6" w:space="0" w:color="000000"/>
            </w:tcBorders>
            <w:shd w:val="clear" w:color="auto" w:fill="auto"/>
            <w:tcMar>
              <w:top w:w="15" w:type="dxa"/>
              <w:left w:w="15" w:type="dxa"/>
              <w:bottom w:w="15" w:type="dxa"/>
              <w:right w:w="15" w:type="dxa"/>
            </w:tcMar>
          </w:tcPr>
          <w:p w14:paraId="3C232534" w14:textId="77777777" w:rsidR="001E6FC0" w:rsidRPr="00646131" w:rsidRDefault="001E6FC0" w:rsidP="00024538">
            <w:pPr>
              <w:spacing w:after="0" w:line="240" w:lineRule="auto"/>
              <w:textAlignment w:val="auto"/>
              <w:rPr>
                <w:rFonts w:ascii="Times New Roman" w:hAnsi="Times New Roman" w:cs="Times New Roman"/>
                <w:b/>
                <w:sz w:val="24"/>
                <w:szCs w:val="24"/>
                <w:lang w:eastAsia="en-GB"/>
              </w:rPr>
            </w:pPr>
          </w:p>
        </w:tc>
        <w:tc>
          <w:tcPr>
            <w:tcW w:w="1230" w:type="dxa"/>
            <w:tcBorders>
              <w:bottom w:val="outset" w:sz="6" w:space="0" w:color="000000"/>
              <w:right w:val="outset" w:sz="6" w:space="0" w:color="000000"/>
            </w:tcBorders>
            <w:shd w:val="clear" w:color="auto" w:fill="auto"/>
            <w:tcMar>
              <w:top w:w="15" w:type="dxa"/>
              <w:left w:w="15" w:type="dxa"/>
              <w:bottom w:w="15" w:type="dxa"/>
              <w:right w:w="15" w:type="dxa"/>
            </w:tcMar>
          </w:tcPr>
          <w:p w14:paraId="2B5715BB"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p>
        </w:tc>
      </w:tr>
      <w:tr w:rsidR="001E6FC0" w:rsidRPr="00646131" w14:paraId="77231781" w14:textId="77777777" w:rsidTr="00024538">
        <w:tc>
          <w:tcPr>
            <w:tcW w:w="1470"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5C4ABB4" w14:textId="77777777" w:rsidR="001E6FC0" w:rsidRPr="00646131" w:rsidRDefault="001E6FC0" w:rsidP="00024538">
            <w:pPr>
              <w:pStyle w:val="ListParagraph"/>
              <w:rPr>
                <w:rFonts w:ascii="Times New Roman" w:hAnsi="Times New Roman"/>
                <w:lang w:val="lt-LT"/>
              </w:rPr>
            </w:pPr>
            <w:r w:rsidRPr="00646131">
              <w:rPr>
                <w:rFonts w:ascii="Times New Roman" w:eastAsia="Calibri" w:hAnsi="Times New Roman"/>
                <w:lang w:val="lt-LT"/>
              </w:rPr>
              <w:t>1.3.</w:t>
            </w:r>
          </w:p>
        </w:tc>
        <w:tc>
          <w:tcPr>
            <w:tcW w:w="4785" w:type="dxa"/>
            <w:tcBorders>
              <w:bottom w:val="outset" w:sz="6" w:space="0" w:color="000000"/>
              <w:right w:val="outset" w:sz="6" w:space="0" w:color="000000"/>
            </w:tcBorders>
            <w:shd w:val="clear" w:color="auto" w:fill="auto"/>
            <w:tcMar>
              <w:top w:w="15" w:type="dxa"/>
              <w:left w:w="15" w:type="dxa"/>
              <w:bottom w:w="15" w:type="dxa"/>
              <w:right w:w="15" w:type="dxa"/>
            </w:tcMar>
          </w:tcPr>
          <w:p w14:paraId="64FBC040" w14:textId="77777777" w:rsidR="001E6FC0" w:rsidRPr="00646131" w:rsidRDefault="001E6FC0" w:rsidP="00024538">
            <w:pPr>
              <w:spacing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bendrųjų ir specialiųjų kompetencijų savišvietos būdu gilinimas;</w:t>
            </w:r>
          </w:p>
        </w:tc>
        <w:tc>
          <w:tcPr>
            <w:tcW w:w="2085" w:type="dxa"/>
            <w:vMerge/>
            <w:tcBorders>
              <w:bottom w:val="outset" w:sz="6" w:space="0" w:color="000000"/>
              <w:right w:val="outset" w:sz="6" w:space="0" w:color="000000"/>
            </w:tcBorders>
            <w:shd w:val="clear" w:color="auto" w:fill="auto"/>
            <w:tcMar>
              <w:top w:w="15" w:type="dxa"/>
              <w:left w:w="15" w:type="dxa"/>
              <w:bottom w:w="15" w:type="dxa"/>
              <w:right w:w="15" w:type="dxa"/>
            </w:tcMar>
          </w:tcPr>
          <w:p w14:paraId="290B495E" w14:textId="77777777" w:rsidR="001E6FC0" w:rsidRPr="00646131" w:rsidRDefault="001E6FC0" w:rsidP="00024538">
            <w:pPr>
              <w:spacing w:after="0" w:line="240" w:lineRule="auto"/>
              <w:textAlignment w:val="auto"/>
              <w:rPr>
                <w:rFonts w:ascii="Times New Roman" w:hAnsi="Times New Roman" w:cs="Times New Roman"/>
                <w:b/>
                <w:sz w:val="24"/>
                <w:szCs w:val="24"/>
                <w:lang w:eastAsia="en-GB"/>
              </w:rPr>
            </w:pPr>
          </w:p>
        </w:tc>
        <w:tc>
          <w:tcPr>
            <w:tcW w:w="1230" w:type="dxa"/>
            <w:tcBorders>
              <w:bottom w:val="outset" w:sz="6" w:space="0" w:color="000000"/>
              <w:right w:val="outset" w:sz="6" w:space="0" w:color="000000"/>
            </w:tcBorders>
            <w:shd w:val="clear" w:color="auto" w:fill="auto"/>
            <w:tcMar>
              <w:top w:w="15" w:type="dxa"/>
              <w:left w:w="15" w:type="dxa"/>
              <w:bottom w:w="15" w:type="dxa"/>
              <w:right w:w="15" w:type="dxa"/>
            </w:tcMar>
          </w:tcPr>
          <w:p w14:paraId="310A6721"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p>
        </w:tc>
      </w:tr>
      <w:tr w:rsidR="001E6FC0" w:rsidRPr="00646131" w14:paraId="66582873" w14:textId="77777777" w:rsidTr="00024538">
        <w:tc>
          <w:tcPr>
            <w:tcW w:w="1470"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1849AAC0" w14:textId="77777777" w:rsidR="001E6FC0" w:rsidRPr="00646131" w:rsidRDefault="001E6FC0" w:rsidP="00024538">
            <w:pPr>
              <w:pStyle w:val="ListParagraph"/>
              <w:rPr>
                <w:rFonts w:ascii="Times New Roman" w:hAnsi="Times New Roman"/>
                <w:lang w:val="lt-LT"/>
              </w:rPr>
            </w:pPr>
            <w:r w:rsidRPr="00646131">
              <w:rPr>
                <w:rFonts w:ascii="Times New Roman" w:eastAsia="Calibri" w:hAnsi="Times New Roman"/>
                <w:lang w:val="lt-LT"/>
              </w:rPr>
              <w:t>1.4.</w:t>
            </w:r>
          </w:p>
        </w:tc>
        <w:tc>
          <w:tcPr>
            <w:tcW w:w="4785" w:type="dxa"/>
            <w:tcBorders>
              <w:right w:val="outset" w:sz="6" w:space="0" w:color="000000"/>
            </w:tcBorders>
            <w:shd w:val="clear" w:color="auto" w:fill="auto"/>
            <w:tcMar>
              <w:top w:w="15" w:type="dxa"/>
              <w:left w:w="15" w:type="dxa"/>
              <w:bottom w:w="15" w:type="dxa"/>
              <w:right w:w="15" w:type="dxa"/>
            </w:tcMar>
          </w:tcPr>
          <w:p w14:paraId="5D283707" w14:textId="77777777" w:rsidR="001E6FC0" w:rsidRPr="00646131" w:rsidRDefault="001E6FC0" w:rsidP="00024538">
            <w:pPr>
              <w:spacing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mokytojų veiklą reglamentuojančių dokumentų analizavimas.</w:t>
            </w:r>
          </w:p>
        </w:tc>
        <w:tc>
          <w:tcPr>
            <w:tcW w:w="2085" w:type="dxa"/>
            <w:vMerge/>
            <w:tcBorders>
              <w:bottom w:val="outset" w:sz="6" w:space="0" w:color="000000"/>
              <w:right w:val="outset" w:sz="6" w:space="0" w:color="000000"/>
            </w:tcBorders>
            <w:shd w:val="clear" w:color="auto" w:fill="auto"/>
            <w:tcMar>
              <w:top w:w="15" w:type="dxa"/>
              <w:left w:w="15" w:type="dxa"/>
              <w:bottom w:w="15" w:type="dxa"/>
              <w:right w:w="15" w:type="dxa"/>
            </w:tcMar>
          </w:tcPr>
          <w:p w14:paraId="6AD3F8FB" w14:textId="77777777" w:rsidR="001E6FC0" w:rsidRPr="00646131" w:rsidRDefault="001E6FC0" w:rsidP="00024538">
            <w:pPr>
              <w:spacing w:after="0" w:line="240" w:lineRule="auto"/>
              <w:textAlignment w:val="auto"/>
              <w:rPr>
                <w:rFonts w:ascii="Times New Roman" w:hAnsi="Times New Roman" w:cs="Times New Roman"/>
                <w:b/>
                <w:sz w:val="24"/>
                <w:szCs w:val="24"/>
                <w:lang w:eastAsia="en-GB"/>
              </w:rPr>
            </w:pPr>
          </w:p>
        </w:tc>
        <w:tc>
          <w:tcPr>
            <w:tcW w:w="1230" w:type="dxa"/>
            <w:tcBorders>
              <w:bottom w:val="outset" w:sz="6" w:space="0" w:color="000000"/>
              <w:right w:val="outset" w:sz="6" w:space="0" w:color="000000"/>
            </w:tcBorders>
            <w:shd w:val="clear" w:color="auto" w:fill="auto"/>
            <w:tcMar>
              <w:top w:w="15" w:type="dxa"/>
              <w:left w:w="15" w:type="dxa"/>
              <w:bottom w:w="15" w:type="dxa"/>
              <w:right w:w="15" w:type="dxa"/>
            </w:tcMar>
          </w:tcPr>
          <w:p w14:paraId="6103B589"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p>
        </w:tc>
      </w:tr>
      <w:tr w:rsidR="001E6FC0" w:rsidRPr="00646131" w14:paraId="6AB6F2D6" w14:textId="77777777" w:rsidTr="00024538">
        <w:tc>
          <w:tcPr>
            <w:tcW w:w="6255" w:type="dxa"/>
            <w:gridSpan w:val="2"/>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5F14C241"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r w:rsidRPr="00646131">
              <w:rPr>
                <w:rFonts w:ascii="Times New Roman" w:hAnsi="Times New Roman" w:cs="Times New Roman"/>
                <w:b/>
                <w:sz w:val="24"/>
                <w:szCs w:val="24"/>
                <w:lang w:eastAsia="en-GB"/>
              </w:rPr>
              <w:t>2. PRIVALOMOS VEIKLOS MOKYKLOS BENDRUOMENEI</w:t>
            </w:r>
          </w:p>
        </w:tc>
        <w:tc>
          <w:tcPr>
            <w:tcW w:w="2085" w:type="dxa"/>
            <w:vMerge/>
            <w:tcBorders>
              <w:bottom w:val="outset" w:sz="6" w:space="0" w:color="000000"/>
              <w:right w:val="outset" w:sz="6" w:space="0" w:color="000000"/>
            </w:tcBorders>
            <w:shd w:val="clear" w:color="auto" w:fill="auto"/>
            <w:tcMar>
              <w:top w:w="15" w:type="dxa"/>
              <w:left w:w="15" w:type="dxa"/>
              <w:bottom w:w="15" w:type="dxa"/>
              <w:right w:w="15" w:type="dxa"/>
            </w:tcMar>
          </w:tcPr>
          <w:p w14:paraId="3A6D28D5" w14:textId="77777777" w:rsidR="001E6FC0" w:rsidRPr="00646131" w:rsidRDefault="001E6FC0" w:rsidP="00024538">
            <w:pPr>
              <w:spacing w:after="0" w:line="240" w:lineRule="auto"/>
              <w:textAlignment w:val="auto"/>
              <w:rPr>
                <w:rFonts w:ascii="Times New Roman" w:hAnsi="Times New Roman" w:cs="Times New Roman"/>
                <w:b/>
                <w:sz w:val="24"/>
                <w:szCs w:val="24"/>
                <w:lang w:eastAsia="en-GB"/>
              </w:rPr>
            </w:pPr>
          </w:p>
        </w:tc>
        <w:tc>
          <w:tcPr>
            <w:tcW w:w="1230" w:type="dxa"/>
            <w:tcBorders>
              <w:right w:val="outset" w:sz="6" w:space="0" w:color="000000"/>
            </w:tcBorders>
            <w:shd w:val="clear" w:color="auto" w:fill="auto"/>
            <w:tcMar>
              <w:top w:w="15" w:type="dxa"/>
              <w:left w:w="15" w:type="dxa"/>
              <w:bottom w:w="15" w:type="dxa"/>
              <w:right w:w="15" w:type="dxa"/>
            </w:tcMar>
          </w:tcPr>
          <w:p w14:paraId="08C43877"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p>
        </w:tc>
      </w:tr>
      <w:tr w:rsidR="001E6FC0" w:rsidRPr="00646131" w14:paraId="166027EF" w14:textId="77777777" w:rsidTr="00024538">
        <w:tc>
          <w:tcPr>
            <w:tcW w:w="1470"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78EF222"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2.1.</w:t>
            </w:r>
          </w:p>
        </w:tc>
        <w:tc>
          <w:tcPr>
            <w:tcW w:w="4785" w:type="dxa"/>
            <w:tcBorders>
              <w:bottom w:val="outset" w:sz="6" w:space="0" w:color="000000"/>
              <w:right w:val="outset" w:sz="6" w:space="0" w:color="000000"/>
            </w:tcBorders>
            <w:shd w:val="clear" w:color="auto" w:fill="auto"/>
            <w:tcMar>
              <w:top w:w="15" w:type="dxa"/>
              <w:left w:w="15" w:type="dxa"/>
              <w:bottom w:w="15" w:type="dxa"/>
              <w:right w:w="15" w:type="dxa"/>
            </w:tcMar>
          </w:tcPr>
          <w:p w14:paraId="11EBB588"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Tėvų (globėjų, rūpintojų) informavimas, konsultavimas ir bendradarbiavimas su jais dėl mokinių ugdymo(si) ir mokymosi pažangos ir pasiekimų (Tėvų dienos metu ir/ar per TAMO dienyną)</w:t>
            </w:r>
          </w:p>
        </w:tc>
        <w:tc>
          <w:tcPr>
            <w:tcW w:w="2085" w:type="dxa"/>
            <w:vMerge/>
            <w:tcBorders>
              <w:bottom w:val="outset" w:sz="6" w:space="0" w:color="000000"/>
              <w:right w:val="outset" w:sz="6" w:space="0" w:color="000000"/>
            </w:tcBorders>
            <w:shd w:val="clear" w:color="auto" w:fill="auto"/>
            <w:tcMar>
              <w:top w:w="15" w:type="dxa"/>
              <w:left w:w="15" w:type="dxa"/>
              <w:bottom w:w="15" w:type="dxa"/>
              <w:right w:w="15" w:type="dxa"/>
            </w:tcMar>
          </w:tcPr>
          <w:p w14:paraId="1A9FD835" w14:textId="77777777" w:rsidR="001E6FC0" w:rsidRPr="00646131" w:rsidRDefault="001E6FC0" w:rsidP="00024538">
            <w:pPr>
              <w:spacing w:after="0" w:line="240" w:lineRule="auto"/>
              <w:textAlignment w:val="auto"/>
              <w:rPr>
                <w:rFonts w:ascii="Times New Roman" w:hAnsi="Times New Roman" w:cs="Times New Roman"/>
                <w:b/>
                <w:sz w:val="24"/>
                <w:szCs w:val="24"/>
                <w:lang w:eastAsia="en-GB"/>
              </w:rPr>
            </w:pPr>
          </w:p>
        </w:tc>
        <w:tc>
          <w:tcPr>
            <w:tcW w:w="1230" w:type="dxa"/>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1362CC5"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p>
        </w:tc>
      </w:tr>
      <w:tr w:rsidR="001E6FC0" w:rsidRPr="00646131" w14:paraId="53A6870C" w14:textId="77777777" w:rsidTr="00024538">
        <w:tc>
          <w:tcPr>
            <w:tcW w:w="1470"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1E8AF4E" w14:textId="77777777" w:rsidR="001E6FC0" w:rsidRPr="00646131" w:rsidRDefault="001E6FC0" w:rsidP="00024538">
            <w:pPr>
              <w:pStyle w:val="ListParagraph"/>
              <w:rPr>
                <w:rFonts w:ascii="Times New Roman" w:hAnsi="Times New Roman"/>
                <w:lang w:val="lt-LT"/>
              </w:rPr>
            </w:pPr>
            <w:r w:rsidRPr="00646131">
              <w:rPr>
                <w:rFonts w:ascii="Times New Roman" w:eastAsia="Calibri" w:hAnsi="Times New Roman"/>
                <w:lang w:val="lt-LT"/>
              </w:rPr>
              <w:t>2.2.</w:t>
            </w:r>
          </w:p>
        </w:tc>
        <w:tc>
          <w:tcPr>
            <w:tcW w:w="4785" w:type="dxa"/>
            <w:tcBorders>
              <w:bottom w:val="outset" w:sz="6" w:space="0" w:color="000000"/>
              <w:right w:val="outset" w:sz="6" w:space="0" w:color="000000"/>
            </w:tcBorders>
            <w:shd w:val="clear" w:color="auto" w:fill="auto"/>
            <w:tcMar>
              <w:top w:w="15" w:type="dxa"/>
              <w:left w:w="15" w:type="dxa"/>
              <w:bottom w:w="15" w:type="dxa"/>
              <w:right w:w="15" w:type="dxa"/>
            </w:tcMar>
          </w:tcPr>
          <w:p w14:paraId="5699FA25" w14:textId="77777777" w:rsidR="001E6FC0" w:rsidRPr="00646131" w:rsidRDefault="001E6FC0" w:rsidP="00024538">
            <w:pPr>
              <w:spacing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 xml:space="preserve">bendradarbiavimas su mokyklos darbuotojais mokinių ugdymo klausimais </w:t>
            </w:r>
          </w:p>
        </w:tc>
        <w:tc>
          <w:tcPr>
            <w:tcW w:w="2085" w:type="dxa"/>
            <w:vMerge/>
            <w:tcBorders>
              <w:bottom w:val="outset" w:sz="6" w:space="0" w:color="000000"/>
              <w:right w:val="outset" w:sz="6" w:space="0" w:color="000000"/>
            </w:tcBorders>
            <w:shd w:val="clear" w:color="auto" w:fill="auto"/>
            <w:tcMar>
              <w:top w:w="15" w:type="dxa"/>
              <w:left w:w="15" w:type="dxa"/>
              <w:bottom w:w="15" w:type="dxa"/>
              <w:right w:w="15" w:type="dxa"/>
            </w:tcMar>
          </w:tcPr>
          <w:p w14:paraId="6C1E457B" w14:textId="77777777" w:rsidR="001E6FC0" w:rsidRPr="00646131" w:rsidRDefault="001E6FC0" w:rsidP="00024538">
            <w:pPr>
              <w:spacing w:after="0" w:line="240" w:lineRule="auto"/>
              <w:textAlignment w:val="auto"/>
              <w:rPr>
                <w:rFonts w:ascii="Times New Roman" w:hAnsi="Times New Roman" w:cs="Times New Roman"/>
                <w:b/>
                <w:sz w:val="24"/>
                <w:szCs w:val="24"/>
                <w:lang w:eastAsia="en-GB"/>
              </w:rPr>
            </w:pPr>
          </w:p>
        </w:tc>
        <w:tc>
          <w:tcPr>
            <w:tcW w:w="1230" w:type="dxa"/>
            <w:tcBorders>
              <w:bottom w:val="outset" w:sz="6" w:space="0" w:color="000000"/>
              <w:right w:val="outset" w:sz="6" w:space="0" w:color="000000"/>
            </w:tcBorders>
            <w:shd w:val="clear" w:color="auto" w:fill="auto"/>
            <w:tcMar>
              <w:top w:w="15" w:type="dxa"/>
              <w:left w:w="15" w:type="dxa"/>
              <w:bottom w:w="15" w:type="dxa"/>
              <w:right w:w="15" w:type="dxa"/>
            </w:tcMar>
          </w:tcPr>
          <w:p w14:paraId="605C6549"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p>
        </w:tc>
      </w:tr>
      <w:tr w:rsidR="001E6FC0" w:rsidRPr="00646131" w14:paraId="63EC7E94" w14:textId="77777777" w:rsidTr="00024538">
        <w:tc>
          <w:tcPr>
            <w:tcW w:w="1470"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3697B5EB" w14:textId="77777777" w:rsidR="001E6FC0" w:rsidRPr="00646131" w:rsidRDefault="001E6FC0" w:rsidP="00024538">
            <w:pPr>
              <w:pStyle w:val="ListParagraph"/>
              <w:rPr>
                <w:rFonts w:ascii="Times New Roman" w:hAnsi="Times New Roman"/>
                <w:lang w:val="lt-LT"/>
              </w:rPr>
            </w:pPr>
            <w:r w:rsidRPr="00646131">
              <w:rPr>
                <w:rFonts w:ascii="Times New Roman" w:eastAsia="Calibri" w:hAnsi="Times New Roman"/>
                <w:lang w:val="lt-LT"/>
              </w:rPr>
              <w:t>2.3.</w:t>
            </w:r>
          </w:p>
        </w:tc>
        <w:tc>
          <w:tcPr>
            <w:tcW w:w="4785" w:type="dxa"/>
            <w:tcBorders>
              <w:bottom w:val="outset" w:sz="6" w:space="0" w:color="000000"/>
              <w:right w:val="outset" w:sz="6" w:space="0" w:color="000000"/>
            </w:tcBorders>
            <w:shd w:val="clear" w:color="auto" w:fill="auto"/>
            <w:tcMar>
              <w:top w:w="15" w:type="dxa"/>
              <w:left w:w="15" w:type="dxa"/>
              <w:bottom w:w="15" w:type="dxa"/>
              <w:right w:w="15" w:type="dxa"/>
            </w:tcMar>
          </w:tcPr>
          <w:p w14:paraId="752ADB0C" w14:textId="77777777" w:rsidR="001E6FC0" w:rsidRPr="00646131" w:rsidRDefault="001E6FC0" w:rsidP="00024538">
            <w:pPr>
              <w:spacing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 xml:space="preserve">mokyklos administracijos inicijuotos veiklos, skirtos mokyklos veiklai planuoti, organizuoti (Mokytojų tarybos posėdžiai ir kiti susirinkimai),budėjimas. </w:t>
            </w:r>
          </w:p>
        </w:tc>
        <w:tc>
          <w:tcPr>
            <w:tcW w:w="2085" w:type="dxa"/>
            <w:vMerge/>
            <w:tcBorders>
              <w:bottom w:val="outset" w:sz="6" w:space="0" w:color="000000"/>
              <w:right w:val="outset" w:sz="6" w:space="0" w:color="000000"/>
            </w:tcBorders>
            <w:shd w:val="clear" w:color="auto" w:fill="auto"/>
            <w:tcMar>
              <w:top w:w="15" w:type="dxa"/>
              <w:left w:w="15" w:type="dxa"/>
              <w:bottom w:w="15" w:type="dxa"/>
              <w:right w:w="15" w:type="dxa"/>
            </w:tcMar>
          </w:tcPr>
          <w:p w14:paraId="08226408" w14:textId="77777777" w:rsidR="001E6FC0" w:rsidRPr="00646131" w:rsidRDefault="001E6FC0" w:rsidP="00024538">
            <w:pPr>
              <w:spacing w:after="0" w:line="240" w:lineRule="auto"/>
              <w:textAlignment w:val="auto"/>
              <w:rPr>
                <w:rFonts w:ascii="Times New Roman" w:hAnsi="Times New Roman" w:cs="Times New Roman"/>
                <w:b/>
                <w:sz w:val="24"/>
                <w:szCs w:val="24"/>
                <w:lang w:eastAsia="en-GB"/>
              </w:rPr>
            </w:pPr>
          </w:p>
        </w:tc>
        <w:tc>
          <w:tcPr>
            <w:tcW w:w="1230" w:type="dxa"/>
            <w:tcBorders>
              <w:bottom w:val="outset" w:sz="6" w:space="0" w:color="000000"/>
              <w:right w:val="outset" w:sz="6" w:space="0" w:color="000000"/>
            </w:tcBorders>
            <w:shd w:val="clear" w:color="auto" w:fill="auto"/>
            <w:tcMar>
              <w:top w:w="15" w:type="dxa"/>
              <w:left w:w="15" w:type="dxa"/>
              <w:bottom w:w="15" w:type="dxa"/>
              <w:right w:w="15" w:type="dxa"/>
            </w:tcMar>
          </w:tcPr>
          <w:p w14:paraId="2A64465F"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p>
        </w:tc>
      </w:tr>
      <w:tr w:rsidR="001E6FC0" w:rsidRPr="00646131" w14:paraId="616C01BF" w14:textId="77777777" w:rsidTr="00024538">
        <w:tc>
          <w:tcPr>
            <w:tcW w:w="8340" w:type="dxa"/>
            <w:gridSpan w:val="3"/>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2C0EC54"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Viso</w:t>
            </w:r>
          </w:p>
        </w:tc>
        <w:tc>
          <w:tcPr>
            <w:tcW w:w="1230" w:type="dxa"/>
            <w:tcBorders>
              <w:bottom w:val="outset" w:sz="6" w:space="0" w:color="000000"/>
              <w:right w:val="outset" w:sz="6" w:space="0" w:color="000000"/>
            </w:tcBorders>
            <w:shd w:val="clear" w:color="auto" w:fill="auto"/>
            <w:tcMar>
              <w:top w:w="15" w:type="dxa"/>
              <w:left w:w="15" w:type="dxa"/>
              <w:bottom w:w="15" w:type="dxa"/>
              <w:right w:w="15" w:type="dxa"/>
            </w:tcMar>
          </w:tcPr>
          <w:p w14:paraId="3E370FF5"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p>
        </w:tc>
      </w:tr>
      <w:tr w:rsidR="001E6FC0" w:rsidRPr="00646131" w14:paraId="1C60ECD4" w14:textId="77777777" w:rsidTr="00024538">
        <w:tc>
          <w:tcPr>
            <w:tcW w:w="9570" w:type="dxa"/>
            <w:gridSpan w:val="4"/>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78BE1C5" w14:textId="77777777" w:rsidR="001E6FC0" w:rsidRPr="00646131" w:rsidRDefault="001E6FC0" w:rsidP="00024538">
            <w:pPr>
              <w:spacing w:after="0" w:line="240" w:lineRule="auto"/>
              <w:jc w:val="center"/>
              <w:textAlignment w:val="auto"/>
              <w:rPr>
                <w:rFonts w:ascii="Times New Roman" w:hAnsi="Times New Roman" w:cs="Times New Roman"/>
                <w:sz w:val="24"/>
                <w:szCs w:val="24"/>
              </w:rPr>
            </w:pPr>
            <w:r w:rsidRPr="00646131">
              <w:rPr>
                <w:rFonts w:ascii="Times New Roman" w:eastAsia="Times New Roman" w:hAnsi="Times New Roman" w:cs="Times New Roman"/>
                <w:b/>
                <w:sz w:val="24"/>
                <w:szCs w:val="24"/>
                <w:lang w:eastAsia="en-GB"/>
              </w:rPr>
              <w:lastRenderedPageBreak/>
              <w:t>3. VEIKLOS, KURIOS GALI BŪTI SULYGSTAMOS SU MOKYTOJU INDIVIDUALIAI (TOLIAU – INDIVIDUALIOS VEIKLOS), ATSIŽVELGIANT Į JO TURIMĄ KVALIFIKACINĘ KATEGORIJĄ, ATLIEKAMAS FUNKCIJAS, NUMATYTAS PAREIGYBĖS APRAŠE, Į MOKYKLOS TIKSLUS IR UŽDAVINIUS:</w:t>
            </w:r>
          </w:p>
        </w:tc>
      </w:tr>
    </w:tbl>
    <w:p w14:paraId="4D6A4593" w14:textId="77777777" w:rsidR="001E6FC0" w:rsidRPr="00646131" w:rsidRDefault="001E6FC0" w:rsidP="001E6FC0">
      <w:pPr>
        <w:jc w:val="center"/>
        <w:rPr>
          <w:rFonts w:ascii="Times New Roman" w:hAnsi="Times New Roman" w:cs="Times New Roman"/>
          <w:sz w:val="24"/>
          <w:szCs w:val="24"/>
        </w:rPr>
      </w:pPr>
      <w:r w:rsidRPr="00646131">
        <w:rPr>
          <w:rFonts w:ascii="Times New Roman" w:hAnsi="Times New Roman" w:cs="Times New Roman"/>
          <w:b/>
          <w:sz w:val="24"/>
          <w:szCs w:val="24"/>
        </w:rPr>
        <w:t xml:space="preserve"> </w:t>
      </w:r>
    </w:p>
    <w:tbl>
      <w:tblPr>
        <w:tblW w:w="9420" w:type="dxa"/>
        <w:tblCellMar>
          <w:left w:w="10" w:type="dxa"/>
          <w:right w:w="10" w:type="dxa"/>
        </w:tblCellMar>
        <w:tblLook w:val="04A0" w:firstRow="1" w:lastRow="0" w:firstColumn="1" w:lastColumn="0" w:noHBand="0" w:noVBand="1"/>
      </w:tblPr>
      <w:tblGrid>
        <w:gridCol w:w="1005"/>
        <w:gridCol w:w="2430"/>
        <w:gridCol w:w="4590"/>
        <w:gridCol w:w="1395"/>
      </w:tblGrid>
      <w:tr w:rsidR="001E6FC0" w:rsidRPr="00646131" w14:paraId="2FAA7889" w14:textId="77777777" w:rsidTr="00024538">
        <w:tc>
          <w:tcPr>
            <w:tcW w:w="100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0FBF9F7"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r w:rsidRPr="00646131">
              <w:rPr>
                <w:rFonts w:ascii="Times New Roman" w:hAnsi="Times New Roman" w:cs="Times New Roman"/>
                <w:b/>
                <w:sz w:val="24"/>
                <w:szCs w:val="24"/>
                <w:lang w:eastAsia="en-GB"/>
              </w:rPr>
              <w:t>Eil. Nr.</w:t>
            </w:r>
          </w:p>
        </w:tc>
        <w:tc>
          <w:tcPr>
            <w:tcW w:w="2430" w:type="dxa"/>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5DB118E0"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r w:rsidRPr="00646131">
              <w:rPr>
                <w:rFonts w:ascii="Times New Roman" w:hAnsi="Times New Roman" w:cs="Times New Roman"/>
                <w:b/>
                <w:sz w:val="24"/>
                <w:szCs w:val="24"/>
                <w:lang w:eastAsia="en-GB"/>
              </w:rPr>
              <w:t>VEIKLA</w:t>
            </w:r>
          </w:p>
        </w:tc>
        <w:tc>
          <w:tcPr>
            <w:tcW w:w="4590" w:type="dxa"/>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6E14204A"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r w:rsidRPr="00646131">
              <w:rPr>
                <w:rFonts w:ascii="Times New Roman" w:hAnsi="Times New Roman" w:cs="Times New Roman"/>
                <w:b/>
                <w:sz w:val="24"/>
                <w:szCs w:val="24"/>
                <w:lang w:eastAsia="en-GB"/>
              </w:rPr>
              <w:t>MOKYTOJO, NEFORMALIOJO UGDYMO VADOVO KONKREČIOS VEIKLOS</w:t>
            </w:r>
          </w:p>
        </w:tc>
        <w:tc>
          <w:tcPr>
            <w:tcW w:w="1395" w:type="dxa"/>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1527B72A"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Valandos per metus</w:t>
            </w:r>
          </w:p>
        </w:tc>
      </w:tr>
      <w:tr w:rsidR="001E6FC0" w:rsidRPr="00646131" w14:paraId="396B4F3C" w14:textId="77777777" w:rsidTr="00024538">
        <w:tc>
          <w:tcPr>
            <w:tcW w:w="9420" w:type="dxa"/>
            <w:gridSpan w:val="4"/>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39DEF50A"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r w:rsidRPr="00646131">
              <w:rPr>
                <w:rFonts w:ascii="Times New Roman" w:hAnsi="Times New Roman" w:cs="Times New Roman"/>
                <w:b/>
                <w:sz w:val="24"/>
                <w:szCs w:val="24"/>
                <w:lang w:eastAsia="en-GB"/>
              </w:rPr>
              <w:t>3.1. Bendradarbiavimo veiklos, skirtos mokyklos veiklai planuoti, tobulinti, pozityviam mokyklos mikroklimatui kurti, ugdymo ir švietimo pagalbos kokybei, mokykloje ugdomų mokinių saugumui užtikrinti:</w:t>
            </w:r>
          </w:p>
        </w:tc>
      </w:tr>
      <w:tr w:rsidR="001E6FC0" w:rsidRPr="00646131" w14:paraId="27881ECD" w14:textId="77777777" w:rsidTr="00024538">
        <w:tc>
          <w:tcPr>
            <w:tcW w:w="1005" w:type="dxa"/>
            <w:vMerge w:val="restart"/>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64CB7907"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3.1.1</w:t>
            </w:r>
          </w:p>
        </w:tc>
        <w:tc>
          <w:tcPr>
            <w:tcW w:w="2430" w:type="dxa"/>
            <w:vMerge w:val="restart"/>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6CEEDF47"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dalyvavimas, vadovavimas darbo grupėms ar komisijoms, jų veiklos administravimas ar koordinavimas;  </w:t>
            </w:r>
          </w:p>
        </w:tc>
        <w:tc>
          <w:tcPr>
            <w:tcW w:w="4590" w:type="dxa"/>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22F8898D"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Mokyklos veiklos kokybės įsivertinimo darbo grupė: pirmininkas –</w:t>
            </w:r>
            <w:r w:rsidRPr="00646131">
              <w:rPr>
                <w:rFonts w:ascii="Times New Roman" w:hAnsi="Times New Roman" w:cs="Times New Roman"/>
                <w:b/>
                <w:bCs/>
                <w:sz w:val="24"/>
                <w:szCs w:val="24"/>
                <w:lang w:eastAsia="en-GB"/>
              </w:rPr>
              <w:t xml:space="preserve"> 37</w:t>
            </w:r>
            <w:r w:rsidRPr="00646131">
              <w:rPr>
                <w:rFonts w:ascii="Times New Roman" w:hAnsi="Times New Roman" w:cs="Times New Roman"/>
                <w:sz w:val="24"/>
                <w:szCs w:val="24"/>
                <w:lang w:eastAsia="en-GB"/>
              </w:rPr>
              <w:t xml:space="preserve"> </w:t>
            </w:r>
            <w:r w:rsidRPr="00646131">
              <w:rPr>
                <w:rFonts w:ascii="Times New Roman" w:hAnsi="Times New Roman" w:cs="Times New Roman"/>
                <w:b/>
                <w:sz w:val="24"/>
                <w:szCs w:val="24"/>
                <w:lang w:eastAsia="en-GB"/>
              </w:rPr>
              <w:t>val.;</w:t>
            </w:r>
            <w:r w:rsidRPr="00646131">
              <w:rPr>
                <w:rFonts w:ascii="Times New Roman" w:hAnsi="Times New Roman" w:cs="Times New Roman"/>
                <w:sz w:val="24"/>
                <w:szCs w:val="24"/>
                <w:lang w:eastAsia="en-GB"/>
              </w:rPr>
              <w:t xml:space="preserve"> IT mokytojas – </w:t>
            </w:r>
            <w:r w:rsidRPr="00646131">
              <w:rPr>
                <w:rFonts w:ascii="Times New Roman" w:hAnsi="Times New Roman" w:cs="Times New Roman"/>
                <w:b/>
                <w:bCs/>
                <w:sz w:val="24"/>
                <w:szCs w:val="24"/>
                <w:lang w:eastAsia="en-GB"/>
              </w:rPr>
              <w:t xml:space="preserve">20 </w:t>
            </w:r>
            <w:r w:rsidRPr="00646131">
              <w:rPr>
                <w:rFonts w:ascii="Times New Roman" w:hAnsi="Times New Roman" w:cs="Times New Roman"/>
                <w:b/>
                <w:sz w:val="24"/>
                <w:szCs w:val="24"/>
                <w:lang w:eastAsia="en-GB"/>
              </w:rPr>
              <w:t>val</w:t>
            </w:r>
            <w:r w:rsidRPr="00646131">
              <w:rPr>
                <w:rFonts w:ascii="Times New Roman" w:hAnsi="Times New Roman" w:cs="Times New Roman"/>
                <w:sz w:val="24"/>
                <w:szCs w:val="24"/>
                <w:lang w:eastAsia="en-GB"/>
              </w:rPr>
              <w:t xml:space="preserve">.; narys – </w:t>
            </w:r>
            <w:r w:rsidRPr="00646131">
              <w:rPr>
                <w:rFonts w:ascii="Times New Roman" w:hAnsi="Times New Roman" w:cs="Times New Roman"/>
                <w:b/>
                <w:bCs/>
                <w:sz w:val="24"/>
                <w:szCs w:val="24"/>
                <w:lang w:eastAsia="en-GB"/>
              </w:rPr>
              <w:t>10 val</w:t>
            </w:r>
            <w:r w:rsidRPr="00646131">
              <w:rPr>
                <w:rFonts w:ascii="Times New Roman" w:hAnsi="Times New Roman" w:cs="Times New Roman"/>
                <w:b/>
                <w:sz w:val="24"/>
                <w:szCs w:val="24"/>
                <w:lang w:eastAsia="en-GB"/>
              </w:rPr>
              <w:t>.</w:t>
            </w:r>
          </w:p>
        </w:tc>
        <w:tc>
          <w:tcPr>
            <w:tcW w:w="1395" w:type="dxa"/>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33C1A949"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05779ADC" w14:textId="77777777" w:rsidTr="00024538">
        <w:tc>
          <w:tcPr>
            <w:tcW w:w="1005" w:type="dxa"/>
            <w:vMerge/>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2C126AAD"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2430" w:type="dxa"/>
            <w:vMerge/>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59933E45" w14:textId="77777777" w:rsidR="001E6FC0" w:rsidRPr="00646131" w:rsidRDefault="001E6FC0" w:rsidP="00024538">
            <w:pPr>
              <w:spacing w:after="0" w:line="240" w:lineRule="auto"/>
              <w:textAlignment w:val="auto"/>
              <w:rPr>
                <w:rFonts w:ascii="Times New Roman" w:hAnsi="Times New Roman" w:cs="Times New Roman"/>
                <w:sz w:val="24"/>
                <w:szCs w:val="24"/>
                <w:u w:val="single"/>
                <w:lang w:eastAsia="en-GB"/>
              </w:rPr>
            </w:pP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00C8CB97"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Strateginio plano veiklos stebėsenos grupės narys – </w:t>
            </w:r>
            <w:r w:rsidRPr="00646131">
              <w:rPr>
                <w:rFonts w:ascii="Times New Roman" w:hAnsi="Times New Roman" w:cs="Times New Roman"/>
                <w:b/>
                <w:sz w:val="24"/>
                <w:szCs w:val="24"/>
                <w:lang w:eastAsia="en-GB"/>
              </w:rPr>
              <w:t>10 val.</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32371043"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14538D4E" w14:textId="77777777" w:rsidTr="00024538">
        <w:tc>
          <w:tcPr>
            <w:tcW w:w="1005" w:type="dxa"/>
            <w:vMerge/>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587C9198"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2430" w:type="dxa"/>
            <w:vMerge/>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3DEA6819" w14:textId="77777777" w:rsidR="001E6FC0" w:rsidRPr="00646131" w:rsidRDefault="001E6FC0" w:rsidP="00024538">
            <w:pPr>
              <w:spacing w:after="0" w:line="240" w:lineRule="auto"/>
              <w:textAlignment w:val="auto"/>
              <w:rPr>
                <w:rFonts w:ascii="Times New Roman" w:hAnsi="Times New Roman" w:cs="Times New Roman"/>
                <w:sz w:val="24"/>
                <w:szCs w:val="24"/>
                <w:u w:val="single"/>
                <w:lang w:eastAsia="en-GB"/>
              </w:rPr>
            </w:pP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64A84A37"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Metinės veiklos planavimo darbo grupė-</w:t>
            </w:r>
            <w:r w:rsidRPr="00646131">
              <w:rPr>
                <w:rFonts w:ascii="Times New Roman" w:hAnsi="Times New Roman" w:cs="Times New Roman"/>
                <w:b/>
                <w:bCs/>
                <w:sz w:val="24"/>
                <w:szCs w:val="24"/>
                <w:lang w:eastAsia="en-GB"/>
              </w:rPr>
              <w:t>10 val.</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27341698"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7C1B4910" w14:textId="77777777" w:rsidTr="00024538">
        <w:tc>
          <w:tcPr>
            <w:tcW w:w="1005" w:type="dxa"/>
            <w:vMerge/>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646092C5"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2430" w:type="dxa"/>
            <w:vMerge/>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67EB7A90" w14:textId="77777777" w:rsidR="001E6FC0" w:rsidRPr="00646131" w:rsidRDefault="001E6FC0" w:rsidP="00024538">
            <w:pPr>
              <w:spacing w:after="0" w:line="240" w:lineRule="auto"/>
              <w:textAlignment w:val="auto"/>
              <w:rPr>
                <w:rFonts w:ascii="Times New Roman" w:hAnsi="Times New Roman" w:cs="Times New Roman"/>
                <w:sz w:val="24"/>
                <w:szCs w:val="24"/>
                <w:u w:val="single"/>
                <w:lang w:eastAsia="en-GB"/>
              </w:rPr>
            </w:pP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4FC9CED6"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Kultūros paso koordinatorius </w:t>
            </w:r>
            <w:r w:rsidRPr="00646131">
              <w:rPr>
                <w:rFonts w:ascii="Times New Roman" w:hAnsi="Times New Roman" w:cs="Times New Roman"/>
                <w:b/>
                <w:bCs/>
                <w:sz w:val="24"/>
                <w:szCs w:val="24"/>
                <w:lang w:eastAsia="en-GB"/>
              </w:rPr>
              <w:t>– 37</w:t>
            </w:r>
            <w:r w:rsidRPr="00646131">
              <w:rPr>
                <w:rFonts w:ascii="Times New Roman" w:hAnsi="Times New Roman" w:cs="Times New Roman"/>
                <w:sz w:val="24"/>
                <w:szCs w:val="24"/>
                <w:lang w:eastAsia="en-GB"/>
              </w:rPr>
              <w:t xml:space="preserve"> </w:t>
            </w:r>
            <w:r w:rsidRPr="00646131">
              <w:rPr>
                <w:rFonts w:ascii="Times New Roman" w:hAnsi="Times New Roman" w:cs="Times New Roman"/>
                <w:b/>
                <w:sz w:val="24"/>
                <w:szCs w:val="24"/>
                <w:lang w:eastAsia="en-GB"/>
              </w:rPr>
              <w:t>val</w:t>
            </w:r>
            <w:r w:rsidRPr="00646131">
              <w:rPr>
                <w:rFonts w:ascii="Times New Roman" w:hAnsi="Times New Roman" w:cs="Times New Roman"/>
                <w:sz w:val="24"/>
                <w:szCs w:val="24"/>
                <w:lang w:eastAsia="en-GB"/>
              </w:rPr>
              <w:t>.</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0C10D07F"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72495E88" w14:textId="77777777" w:rsidTr="00024538">
        <w:tc>
          <w:tcPr>
            <w:tcW w:w="1005" w:type="dxa"/>
            <w:vMerge/>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3DCEDC1B"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2430" w:type="dxa"/>
            <w:vMerge/>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43DEC3DC" w14:textId="77777777" w:rsidR="001E6FC0" w:rsidRPr="00646131" w:rsidRDefault="001E6FC0" w:rsidP="00024538">
            <w:pPr>
              <w:spacing w:after="0" w:line="240" w:lineRule="auto"/>
              <w:textAlignment w:val="auto"/>
              <w:rPr>
                <w:rFonts w:ascii="Times New Roman" w:hAnsi="Times New Roman" w:cs="Times New Roman"/>
                <w:sz w:val="24"/>
                <w:szCs w:val="24"/>
                <w:u w:val="single"/>
                <w:lang w:eastAsia="en-GB"/>
              </w:rPr>
            </w:pP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540CB6C6"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VDM koordinatorius – </w:t>
            </w:r>
            <w:r w:rsidRPr="00646131">
              <w:rPr>
                <w:rFonts w:ascii="Times New Roman" w:hAnsi="Times New Roman" w:cs="Times New Roman"/>
                <w:b/>
                <w:sz w:val="24"/>
                <w:szCs w:val="24"/>
                <w:lang w:eastAsia="en-GB"/>
              </w:rPr>
              <w:t>35</w:t>
            </w:r>
            <w:r w:rsidRPr="00646131">
              <w:rPr>
                <w:rFonts w:ascii="Times New Roman" w:hAnsi="Times New Roman" w:cs="Times New Roman"/>
                <w:sz w:val="24"/>
                <w:szCs w:val="24"/>
                <w:lang w:eastAsia="en-GB"/>
              </w:rPr>
              <w:t xml:space="preserve"> </w:t>
            </w:r>
            <w:r w:rsidRPr="00646131">
              <w:rPr>
                <w:rFonts w:ascii="Times New Roman" w:hAnsi="Times New Roman" w:cs="Times New Roman"/>
                <w:b/>
                <w:sz w:val="24"/>
                <w:szCs w:val="24"/>
                <w:lang w:eastAsia="en-GB"/>
              </w:rPr>
              <w:t>val.</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06CC9A55"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1B5392F8" w14:textId="77777777" w:rsidTr="00024538">
        <w:tc>
          <w:tcPr>
            <w:tcW w:w="1005" w:type="dxa"/>
            <w:vMerge/>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3BC7554"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2430" w:type="dxa"/>
            <w:vMerge/>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6FEDDCF9" w14:textId="77777777" w:rsidR="001E6FC0" w:rsidRPr="00646131" w:rsidRDefault="001E6FC0" w:rsidP="00024538">
            <w:pPr>
              <w:spacing w:after="0" w:line="240" w:lineRule="auto"/>
              <w:textAlignment w:val="auto"/>
              <w:rPr>
                <w:rFonts w:ascii="Times New Roman" w:hAnsi="Times New Roman" w:cs="Times New Roman"/>
                <w:sz w:val="24"/>
                <w:szCs w:val="24"/>
                <w:u w:val="single"/>
                <w:lang w:eastAsia="en-GB"/>
              </w:rPr>
            </w:pP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134324E9"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VGK: sekretorius – </w:t>
            </w:r>
            <w:r w:rsidRPr="00646131">
              <w:rPr>
                <w:rFonts w:ascii="Times New Roman" w:hAnsi="Times New Roman" w:cs="Times New Roman"/>
                <w:b/>
                <w:sz w:val="24"/>
                <w:szCs w:val="24"/>
                <w:lang w:eastAsia="en-GB"/>
              </w:rPr>
              <w:t>20</w:t>
            </w:r>
            <w:r w:rsidRPr="00646131">
              <w:rPr>
                <w:rFonts w:ascii="Times New Roman" w:hAnsi="Times New Roman" w:cs="Times New Roman"/>
                <w:sz w:val="24"/>
                <w:szCs w:val="24"/>
                <w:lang w:eastAsia="en-GB"/>
              </w:rPr>
              <w:t xml:space="preserve"> </w:t>
            </w:r>
            <w:r w:rsidRPr="00646131">
              <w:rPr>
                <w:rFonts w:ascii="Times New Roman" w:hAnsi="Times New Roman" w:cs="Times New Roman"/>
                <w:b/>
                <w:sz w:val="24"/>
                <w:szCs w:val="24"/>
                <w:lang w:eastAsia="en-GB"/>
              </w:rPr>
              <w:t>val.,</w:t>
            </w:r>
            <w:r w:rsidRPr="00646131">
              <w:rPr>
                <w:rFonts w:ascii="Times New Roman" w:hAnsi="Times New Roman" w:cs="Times New Roman"/>
                <w:sz w:val="24"/>
                <w:szCs w:val="24"/>
                <w:lang w:eastAsia="en-GB"/>
              </w:rPr>
              <w:t xml:space="preserve"> nariai – </w:t>
            </w:r>
            <w:r w:rsidRPr="00646131">
              <w:rPr>
                <w:rFonts w:ascii="Times New Roman" w:hAnsi="Times New Roman" w:cs="Times New Roman"/>
                <w:b/>
                <w:sz w:val="24"/>
                <w:szCs w:val="24"/>
                <w:lang w:eastAsia="en-GB"/>
              </w:rPr>
              <w:t>10</w:t>
            </w:r>
            <w:r w:rsidRPr="00646131">
              <w:rPr>
                <w:rFonts w:ascii="Times New Roman" w:hAnsi="Times New Roman" w:cs="Times New Roman"/>
                <w:sz w:val="24"/>
                <w:szCs w:val="24"/>
                <w:lang w:eastAsia="en-GB"/>
              </w:rPr>
              <w:t xml:space="preserve"> </w:t>
            </w:r>
            <w:r w:rsidRPr="00646131">
              <w:rPr>
                <w:rFonts w:ascii="Times New Roman" w:hAnsi="Times New Roman" w:cs="Times New Roman"/>
                <w:b/>
                <w:sz w:val="24"/>
                <w:szCs w:val="24"/>
                <w:lang w:eastAsia="en-GB"/>
              </w:rPr>
              <w:t>val.</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11EBBA37"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176F8DD4" w14:textId="77777777" w:rsidTr="00024538">
        <w:tc>
          <w:tcPr>
            <w:tcW w:w="1005" w:type="dxa"/>
            <w:vMerge/>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7039F667"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2430" w:type="dxa"/>
            <w:vMerge/>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7AAEC41A" w14:textId="77777777" w:rsidR="001E6FC0" w:rsidRPr="00646131" w:rsidRDefault="001E6FC0" w:rsidP="00024538">
            <w:pPr>
              <w:spacing w:after="0" w:line="240" w:lineRule="auto"/>
              <w:textAlignment w:val="auto"/>
              <w:rPr>
                <w:rFonts w:ascii="Times New Roman" w:hAnsi="Times New Roman" w:cs="Times New Roman"/>
                <w:sz w:val="24"/>
                <w:szCs w:val="24"/>
                <w:u w:val="single"/>
                <w:lang w:eastAsia="en-GB"/>
              </w:rPr>
            </w:pP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1DA60EDC"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Smurto, patyčių ir prevencijos darbo grupės narys –</w:t>
            </w:r>
            <w:r w:rsidRPr="00646131">
              <w:rPr>
                <w:rFonts w:ascii="Times New Roman" w:hAnsi="Times New Roman" w:cs="Times New Roman"/>
                <w:b/>
                <w:bCs/>
                <w:sz w:val="24"/>
                <w:szCs w:val="24"/>
                <w:lang w:eastAsia="en-GB"/>
              </w:rPr>
              <w:t xml:space="preserve"> 5</w:t>
            </w:r>
            <w:r w:rsidRPr="00646131">
              <w:rPr>
                <w:rFonts w:ascii="Times New Roman" w:hAnsi="Times New Roman" w:cs="Times New Roman"/>
                <w:sz w:val="24"/>
                <w:szCs w:val="24"/>
                <w:lang w:eastAsia="en-GB"/>
              </w:rPr>
              <w:t xml:space="preserve"> </w:t>
            </w:r>
            <w:r w:rsidRPr="00646131">
              <w:rPr>
                <w:rFonts w:ascii="Times New Roman" w:hAnsi="Times New Roman" w:cs="Times New Roman"/>
                <w:b/>
                <w:sz w:val="24"/>
                <w:szCs w:val="24"/>
                <w:lang w:eastAsia="en-GB"/>
              </w:rPr>
              <w:t>val.</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0694D9AE"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35BDFD40" w14:textId="77777777" w:rsidTr="00024538">
        <w:tc>
          <w:tcPr>
            <w:tcW w:w="1005" w:type="dxa"/>
            <w:vMerge/>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2DA0B889"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2430" w:type="dxa"/>
            <w:vMerge/>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9D4344B" w14:textId="77777777" w:rsidR="001E6FC0" w:rsidRPr="00646131" w:rsidRDefault="001E6FC0" w:rsidP="00024538">
            <w:pPr>
              <w:spacing w:after="0" w:line="240" w:lineRule="auto"/>
              <w:textAlignment w:val="auto"/>
              <w:rPr>
                <w:rFonts w:ascii="Times New Roman" w:hAnsi="Times New Roman" w:cs="Times New Roman"/>
                <w:sz w:val="24"/>
                <w:szCs w:val="24"/>
                <w:u w:val="single"/>
                <w:lang w:eastAsia="en-GB"/>
              </w:rPr>
            </w:pP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2CE6D087"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Mokinių priėmimo komisija: sekretorius – </w:t>
            </w:r>
            <w:r w:rsidRPr="00646131">
              <w:rPr>
                <w:rFonts w:ascii="Times New Roman" w:hAnsi="Times New Roman" w:cs="Times New Roman"/>
                <w:b/>
                <w:sz w:val="24"/>
                <w:szCs w:val="24"/>
                <w:lang w:eastAsia="en-GB"/>
              </w:rPr>
              <w:t>12</w:t>
            </w:r>
            <w:r w:rsidRPr="00646131">
              <w:rPr>
                <w:rFonts w:ascii="Times New Roman" w:hAnsi="Times New Roman" w:cs="Times New Roman"/>
                <w:sz w:val="24"/>
                <w:szCs w:val="24"/>
                <w:lang w:eastAsia="en-GB"/>
              </w:rPr>
              <w:t xml:space="preserve"> </w:t>
            </w:r>
            <w:r w:rsidRPr="00646131">
              <w:rPr>
                <w:rFonts w:ascii="Times New Roman" w:hAnsi="Times New Roman" w:cs="Times New Roman"/>
                <w:b/>
                <w:sz w:val="24"/>
                <w:szCs w:val="24"/>
                <w:lang w:eastAsia="en-GB"/>
              </w:rPr>
              <w:t>val</w:t>
            </w:r>
            <w:r w:rsidRPr="00646131">
              <w:rPr>
                <w:rFonts w:ascii="Times New Roman" w:hAnsi="Times New Roman" w:cs="Times New Roman"/>
                <w:sz w:val="24"/>
                <w:szCs w:val="24"/>
                <w:lang w:eastAsia="en-GB"/>
              </w:rPr>
              <w:t xml:space="preserve">., narys – </w:t>
            </w:r>
            <w:r w:rsidRPr="00646131">
              <w:rPr>
                <w:rFonts w:ascii="Times New Roman" w:hAnsi="Times New Roman" w:cs="Times New Roman"/>
                <w:b/>
                <w:sz w:val="24"/>
                <w:szCs w:val="24"/>
                <w:lang w:eastAsia="en-GB"/>
              </w:rPr>
              <w:t>6</w:t>
            </w:r>
            <w:r w:rsidRPr="00646131">
              <w:rPr>
                <w:rFonts w:ascii="Times New Roman" w:hAnsi="Times New Roman" w:cs="Times New Roman"/>
                <w:sz w:val="24"/>
                <w:szCs w:val="24"/>
                <w:lang w:eastAsia="en-GB"/>
              </w:rPr>
              <w:t xml:space="preserve"> </w:t>
            </w:r>
            <w:r w:rsidRPr="00646131">
              <w:rPr>
                <w:rFonts w:ascii="Times New Roman" w:hAnsi="Times New Roman" w:cs="Times New Roman"/>
                <w:b/>
                <w:sz w:val="24"/>
                <w:szCs w:val="24"/>
                <w:lang w:eastAsia="en-GB"/>
              </w:rPr>
              <w:t>val.</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2DDA961F"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5696EF63" w14:textId="77777777" w:rsidTr="00024538">
        <w:tc>
          <w:tcPr>
            <w:tcW w:w="1005" w:type="dxa"/>
            <w:vMerge/>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54A95FDC"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2430" w:type="dxa"/>
            <w:vMerge/>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0CF4C13" w14:textId="77777777" w:rsidR="001E6FC0" w:rsidRPr="00646131" w:rsidRDefault="001E6FC0" w:rsidP="00024538">
            <w:pPr>
              <w:spacing w:after="0" w:line="240" w:lineRule="auto"/>
              <w:textAlignment w:val="auto"/>
              <w:rPr>
                <w:rFonts w:ascii="Times New Roman" w:hAnsi="Times New Roman" w:cs="Times New Roman"/>
                <w:sz w:val="24"/>
                <w:szCs w:val="24"/>
                <w:u w:val="single"/>
                <w:lang w:eastAsia="en-GB"/>
              </w:rPr>
            </w:pP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2BA61D84"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Sveikatos ir lytiškumo ugdymo bei rengimo šeimai koordinatorius – </w:t>
            </w:r>
            <w:r w:rsidRPr="00646131">
              <w:rPr>
                <w:rFonts w:ascii="Times New Roman" w:hAnsi="Times New Roman" w:cs="Times New Roman"/>
                <w:b/>
                <w:bCs/>
                <w:sz w:val="24"/>
                <w:szCs w:val="24"/>
                <w:lang w:eastAsia="en-GB"/>
              </w:rPr>
              <w:t>25  val.</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1EC715AA"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159DC0C1" w14:textId="77777777" w:rsidTr="00024538">
        <w:tc>
          <w:tcPr>
            <w:tcW w:w="1005" w:type="dxa"/>
            <w:vMerge/>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776A9C3D"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2430" w:type="dxa"/>
            <w:vMerge/>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4FF8CEA3" w14:textId="77777777" w:rsidR="001E6FC0" w:rsidRPr="00646131" w:rsidRDefault="001E6FC0" w:rsidP="00024538">
            <w:pPr>
              <w:spacing w:after="0" w:line="240" w:lineRule="auto"/>
              <w:textAlignment w:val="auto"/>
              <w:rPr>
                <w:rFonts w:ascii="Times New Roman" w:hAnsi="Times New Roman" w:cs="Times New Roman"/>
                <w:sz w:val="24"/>
                <w:szCs w:val="24"/>
                <w:u w:val="single"/>
                <w:lang w:eastAsia="en-GB"/>
              </w:rPr>
            </w:pP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171C346F"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Pedagogų etikos komisija – </w:t>
            </w:r>
            <w:r w:rsidRPr="00646131">
              <w:rPr>
                <w:rFonts w:ascii="Times New Roman" w:hAnsi="Times New Roman" w:cs="Times New Roman"/>
                <w:b/>
                <w:sz w:val="24"/>
                <w:szCs w:val="24"/>
                <w:lang w:eastAsia="en-GB"/>
              </w:rPr>
              <w:t>4</w:t>
            </w:r>
            <w:r w:rsidRPr="00646131">
              <w:rPr>
                <w:rFonts w:ascii="Times New Roman" w:hAnsi="Times New Roman" w:cs="Times New Roman"/>
                <w:sz w:val="24"/>
                <w:szCs w:val="24"/>
                <w:lang w:eastAsia="en-GB"/>
              </w:rPr>
              <w:t xml:space="preserve"> </w:t>
            </w:r>
            <w:r w:rsidRPr="00646131">
              <w:rPr>
                <w:rFonts w:ascii="Times New Roman" w:hAnsi="Times New Roman" w:cs="Times New Roman"/>
                <w:b/>
                <w:sz w:val="24"/>
                <w:szCs w:val="24"/>
                <w:lang w:eastAsia="en-GB"/>
              </w:rPr>
              <w:t>val.</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30144B69"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2C55CB06" w14:textId="77777777" w:rsidTr="00024538">
        <w:tc>
          <w:tcPr>
            <w:tcW w:w="1005" w:type="dxa"/>
            <w:vMerge/>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5FF87C23"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2430" w:type="dxa"/>
            <w:vMerge/>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5ABF2441" w14:textId="77777777" w:rsidR="001E6FC0" w:rsidRPr="00646131" w:rsidRDefault="001E6FC0" w:rsidP="00024538">
            <w:pPr>
              <w:spacing w:after="0" w:line="240" w:lineRule="auto"/>
              <w:textAlignment w:val="auto"/>
              <w:rPr>
                <w:rFonts w:ascii="Times New Roman" w:hAnsi="Times New Roman" w:cs="Times New Roman"/>
                <w:sz w:val="24"/>
                <w:szCs w:val="24"/>
                <w:u w:val="single"/>
                <w:lang w:eastAsia="en-GB"/>
              </w:rPr>
            </w:pP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71DEADC6"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Klasių auklėtojų grupės pirmininkė – </w:t>
            </w:r>
            <w:r w:rsidRPr="00646131">
              <w:rPr>
                <w:rFonts w:ascii="Times New Roman" w:hAnsi="Times New Roman" w:cs="Times New Roman"/>
                <w:b/>
                <w:bCs/>
                <w:sz w:val="24"/>
                <w:szCs w:val="24"/>
                <w:lang w:eastAsia="en-GB"/>
              </w:rPr>
              <w:t>20 val.</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06BD6ECF"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p w14:paraId="2C50A1A4"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0B6D1525" w14:textId="77777777" w:rsidTr="00024538">
        <w:tc>
          <w:tcPr>
            <w:tcW w:w="1005" w:type="dxa"/>
            <w:vMerge w:val="restart"/>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725A72BA"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3.1.2</w:t>
            </w:r>
          </w:p>
        </w:tc>
        <w:tc>
          <w:tcPr>
            <w:tcW w:w="2430" w:type="dxa"/>
            <w:vMerge w:val="restart"/>
            <w:tcBorders>
              <w:bottom w:val="outset" w:sz="6" w:space="0" w:color="000000"/>
              <w:right w:val="outset" w:sz="6" w:space="0" w:color="000000"/>
            </w:tcBorders>
            <w:shd w:val="clear" w:color="auto" w:fill="auto"/>
            <w:tcMar>
              <w:top w:w="15" w:type="dxa"/>
              <w:left w:w="15" w:type="dxa"/>
              <w:bottom w:w="15" w:type="dxa"/>
              <w:right w:w="15" w:type="dxa"/>
            </w:tcMar>
          </w:tcPr>
          <w:p w14:paraId="12F049B3"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dalyvavimas mokyklos savivaldos veikloje ir/ar savivaldos veiklos administravimas</w:t>
            </w: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274822E2"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 </w:t>
            </w:r>
            <w:r w:rsidRPr="00646131">
              <w:rPr>
                <w:rFonts w:ascii="Times New Roman" w:hAnsi="Times New Roman" w:cs="Times New Roman"/>
                <w:sz w:val="24"/>
                <w:szCs w:val="24"/>
                <w:u w:val="single"/>
                <w:lang w:eastAsia="en-GB"/>
              </w:rPr>
              <w:t>Mokyklos taryba:</w:t>
            </w:r>
            <w:r w:rsidRPr="00646131">
              <w:rPr>
                <w:rFonts w:ascii="Times New Roman" w:hAnsi="Times New Roman" w:cs="Times New Roman"/>
                <w:sz w:val="24"/>
                <w:szCs w:val="24"/>
                <w:lang w:eastAsia="en-GB"/>
              </w:rPr>
              <w:t xml:space="preserve"> </w:t>
            </w:r>
          </w:p>
          <w:p w14:paraId="156EFD30"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pirmininkas –</w:t>
            </w:r>
            <w:r w:rsidRPr="00646131">
              <w:rPr>
                <w:rFonts w:ascii="Times New Roman" w:hAnsi="Times New Roman" w:cs="Times New Roman"/>
                <w:b/>
                <w:bCs/>
                <w:sz w:val="24"/>
                <w:szCs w:val="24"/>
                <w:lang w:eastAsia="en-GB"/>
              </w:rPr>
              <w:t xml:space="preserve"> 42</w:t>
            </w:r>
            <w:r w:rsidRPr="00646131">
              <w:rPr>
                <w:rFonts w:ascii="Times New Roman" w:hAnsi="Times New Roman" w:cs="Times New Roman"/>
                <w:sz w:val="24"/>
                <w:szCs w:val="24"/>
                <w:lang w:eastAsia="en-GB"/>
              </w:rPr>
              <w:t xml:space="preserve"> </w:t>
            </w:r>
            <w:r w:rsidRPr="00646131">
              <w:rPr>
                <w:rFonts w:ascii="Times New Roman" w:hAnsi="Times New Roman" w:cs="Times New Roman"/>
                <w:b/>
                <w:sz w:val="24"/>
                <w:szCs w:val="24"/>
                <w:lang w:eastAsia="en-GB"/>
              </w:rPr>
              <w:t>val.,</w:t>
            </w:r>
            <w:r w:rsidRPr="00646131">
              <w:rPr>
                <w:rFonts w:ascii="Times New Roman" w:hAnsi="Times New Roman" w:cs="Times New Roman"/>
                <w:sz w:val="24"/>
                <w:szCs w:val="24"/>
                <w:lang w:eastAsia="en-GB"/>
              </w:rPr>
              <w:t xml:space="preserve"> </w:t>
            </w:r>
          </w:p>
          <w:p w14:paraId="5DF3E00B"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sekretorius – </w:t>
            </w:r>
            <w:r w:rsidRPr="00646131">
              <w:rPr>
                <w:rFonts w:ascii="Times New Roman" w:hAnsi="Times New Roman" w:cs="Times New Roman"/>
                <w:b/>
                <w:bCs/>
                <w:sz w:val="24"/>
                <w:szCs w:val="24"/>
                <w:lang w:eastAsia="en-GB"/>
              </w:rPr>
              <w:t>10</w:t>
            </w:r>
            <w:r w:rsidRPr="00646131">
              <w:rPr>
                <w:rFonts w:ascii="Times New Roman" w:hAnsi="Times New Roman" w:cs="Times New Roman"/>
                <w:sz w:val="24"/>
                <w:szCs w:val="24"/>
                <w:lang w:eastAsia="en-GB"/>
              </w:rPr>
              <w:t xml:space="preserve"> </w:t>
            </w:r>
            <w:r w:rsidRPr="00646131">
              <w:rPr>
                <w:rFonts w:ascii="Times New Roman" w:hAnsi="Times New Roman" w:cs="Times New Roman"/>
                <w:b/>
                <w:sz w:val="24"/>
                <w:szCs w:val="24"/>
                <w:lang w:eastAsia="en-GB"/>
              </w:rPr>
              <w:t>val.,</w:t>
            </w:r>
            <w:r w:rsidRPr="00646131">
              <w:rPr>
                <w:rFonts w:ascii="Times New Roman" w:hAnsi="Times New Roman" w:cs="Times New Roman"/>
                <w:sz w:val="24"/>
                <w:szCs w:val="24"/>
                <w:lang w:eastAsia="en-GB"/>
              </w:rPr>
              <w:t xml:space="preserve"> nariai –</w:t>
            </w:r>
            <w:r w:rsidRPr="00646131">
              <w:rPr>
                <w:rFonts w:ascii="Times New Roman" w:hAnsi="Times New Roman" w:cs="Times New Roman"/>
                <w:b/>
                <w:bCs/>
                <w:sz w:val="24"/>
                <w:szCs w:val="24"/>
                <w:lang w:eastAsia="en-GB"/>
              </w:rPr>
              <w:t xml:space="preserve"> 5</w:t>
            </w:r>
            <w:r w:rsidRPr="00646131">
              <w:rPr>
                <w:rFonts w:ascii="Times New Roman" w:hAnsi="Times New Roman" w:cs="Times New Roman"/>
                <w:sz w:val="24"/>
                <w:szCs w:val="24"/>
                <w:lang w:eastAsia="en-GB"/>
              </w:rPr>
              <w:t xml:space="preserve"> </w:t>
            </w:r>
            <w:r w:rsidRPr="00646131">
              <w:rPr>
                <w:rFonts w:ascii="Times New Roman" w:hAnsi="Times New Roman" w:cs="Times New Roman"/>
                <w:b/>
                <w:sz w:val="24"/>
                <w:szCs w:val="24"/>
                <w:lang w:eastAsia="en-GB"/>
              </w:rPr>
              <w:t>val.</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6FE6FC61"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127A6A25" w14:textId="77777777" w:rsidTr="00024538">
        <w:tc>
          <w:tcPr>
            <w:tcW w:w="1005" w:type="dxa"/>
            <w:vMerge/>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72D0E250"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2430" w:type="dxa"/>
            <w:vMerge/>
            <w:tcBorders>
              <w:bottom w:val="outset" w:sz="6" w:space="0" w:color="000000"/>
              <w:right w:val="outset" w:sz="6" w:space="0" w:color="000000"/>
            </w:tcBorders>
            <w:shd w:val="clear" w:color="auto" w:fill="auto"/>
            <w:tcMar>
              <w:top w:w="15" w:type="dxa"/>
              <w:left w:w="15" w:type="dxa"/>
              <w:bottom w:w="15" w:type="dxa"/>
              <w:right w:w="15" w:type="dxa"/>
            </w:tcMar>
          </w:tcPr>
          <w:p w14:paraId="528707E7" w14:textId="77777777" w:rsidR="001E6FC0" w:rsidRPr="00646131" w:rsidRDefault="001E6FC0" w:rsidP="00024538">
            <w:pPr>
              <w:spacing w:after="0" w:line="240" w:lineRule="auto"/>
              <w:textAlignment w:val="auto"/>
              <w:rPr>
                <w:rFonts w:ascii="Times New Roman" w:hAnsi="Times New Roman" w:cs="Times New Roman"/>
                <w:sz w:val="24"/>
                <w:szCs w:val="24"/>
                <w:u w:val="single"/>
                <w:lang w:eastAsia="en-GB"/>
              </w:rPr>
            </w:pP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2147180A"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 </w:t>
            </w:r>
            <w:r w:rsidRPr="00646131">
              <w:rPr>
                <w:rFonts w:ascii="Times New Roman" w:hAnsi="Times New Roman" w:cs="Times New Roman"/>
                <w:sz w:val="24"/>
                <w:szCs w:val="24"/>
                <w:u w:val="single"/>
                <w:lang w:eastAsia="en-GB"/>
              </w:rPr>
              <w:t>Mokinių tarybos</w:t>
            </w:r>
            <w:r w:rsidRPr="00646131">
              <w:rPr>
                <w:rFonts w:ascii="Times New Roman" w:hAnsi="Times New Roman" w:cs="Times New Roman"/>
                <w:sz w:val="24"/>
                <w:szCs w:val="24"/>
                <w:lang w:eastAsia="en-GB"/>
              </w:rPr>
              <w:t xml:space="preserve"> koordinatorius – </w:t>
            </w:r>
            <w:r w:rsidRPr="00646131">
              <w:rPr>
                <w:rFonts w:ascii="Times New Roman" w:hAnsi="Times New Roman" w:cs="Times New Roman"/>
                <w:b/>
                <w:bCs/>
                <w:sz w:val="24"/>
                <w:szCs w:val="24"/>
                <w:lang w:eastAsia="en-GB"/>
              </w:rPr>
              <w:t>37</w:t>
            </w:r>
            <w:r w:rsidRPr="00646131">
              <w:rPr>
                <w:rFonts w:ascii="Times New Roman" w:hAnsi="Times New Roman" w:cs="Times New Roman"/>
                <w:b/>
                <w:sz w:val="24"/>
                <w:szCs w:val="24"/>
                <w:lang w:eastAsia="en-GB"/>
              </w:rPr>
              <w:t xml:space="preserve"> val.</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3F71F96C"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25478560" w14:textId="77777777" w:rsidTr="00024538">
        <w:tc>
          <w:tcPr>
            <w:tcW w:w="1005" w:type="dxa"/>
            <w:vMerge/>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7D46D2F9"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2430" w:type="dxa"/>
            <w:vMerge/>
            <w:tcBorders>
              <w:bottom w:val="outset" w:sz="6" w:space="0" w:color="000000"/>
              <w:right w:val="outset" w:sz="6" w:space="0" w:color="000000"/>
            </w:tcBorders>
            <w:shd w:val="clear" w:color="auto" w:fill="auto"/>
            <w:tcMar>
              <w:top w:w="15" w:type="dxa"/>
              <w:left w:w="15" w:type="dxa"/>
              <w:bottom w:w="15" w:type="dxa"/>
              <w:right w:w="15" w:type="dxa"/>
            </w:tcMar>
          </w:tcPr>
          <w:p w14:paraId="211889E1" w14:textId="77777777" w:rsidR="001E6FC0" w:rsidRPr="00646131" w:rsidRDefault="001E6FC0" w:rsidP="00024538">
            <w:pPr>
              <w:spacing w:after="0" w:line="240" w:lineRule="auto"/>
              <w:textAlignment w:val="auto"/>
              <w:rPr>
                <w:rFonts w:ascii="Times New Roman" w:hAnsi="Times New Roman" w:cs="Times New Roman"/>
                <w:sz w:val="24"/>
                <w:szCs w:val="24"/>
                <w:u w:val="single"/>
                <w:lang w:eastAsia="en-GB"/>
              </w:rPr>
            </w:pP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456E341C"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Mokytojų tarybos sekretorius – </w:t>
            </w:r>
            <w:r w:rsidRPr="00646131">
              <w:rPr>
                <w:rFonts w:ascii="Times New Roman" w:hAnsi="Times New Roman" w:cs="Times New Roman"/>
                <w:b/>
                <w:sz w:val="24"/>
                <w:szCs w:val="24"/>
                <w:lang w:eastAsia="en-GB"/>
              </w:rPr>
              <w:t>20</w:t>
            </w:r>
            <w:r w:rsidRPr="00646131">
              <w:rPr>
                <w:rFonts w:ascii="Times New Roman" w:hAnsi="Times New Roman" w:cs="Times New Roman"/>
                <w:sz w:val="24"/>
                <w:szCs w:val="24"/>
                <w:lang w:eastAsia="en-GB"/>
              </w:rPr>
              <w:t xml:space="preserve"> </w:t>
            </w:r>
            <w:r w:rsidRPr="00646131">
              <w:rPr>
                <w:rFonts w:ascii="Times New Roman" w:hAnsi="Times New Roman" w:cs="Times New Roman"/>
                <w:b/>
                <w:sz w:val="24"/>
                <w:szCs w:val="24"/>
                <w:lang w:eastAsia="en-GB"/>
              </w:rPr>
              <w:t>val.</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2FD1F8EE"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368A3AEC" w14:textId="77777777" w:rsidTr="00024538">
        <w:tc>
          <w:tcPr>
            <w:tcW w:w="1005" w:type="dxa"/>
            <w:vMerge/>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43D46F38"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2430" w:type="dxa"/>
            <w:vMerge/>
            <w:tcBorders>
              <w:bottom w:val="outset" w:sz="6" w:space="0" w:color="000000"/>
              <w:right w:val="outset" w:sz="6" w:space="0" w:color="000000"/>
            </w:tcBorders>
            <w:shd w:val="clear" w:color="auto" w:fill="auto"/>
            <w:tcMar>
              <w:top w:w="15" w:type="dxa"/>
              <w:left w:w="15" w:type="dxa"/>
              <w:bottom w:w="15" w:type="dxa"/>
              <w:right w:w="15" w:type="dxa"/>
            </w:tcMar>
          </w:tcPr>
          <w:p w14:paraId="47BB8BCA" w14:textId="77777777" w:rsidR="001E6FC0" w:rsidRPr="00646131" w:rsidRDefault="001E6FC0" w:rsidP="00024538">
            <w:pPr>
              <w:spacing w:after="0" w:line="240" w:lineRule="auto"/>
              <w:textAlignment w:val="auto"/>
              <w:rPr>
                <w:rFonts w:ascii="Times New Roman" w:hAnsi="Times New Roman" w:cs="Times New Roman"/>
                <w:sz w:val="24"/>
                <w:szCs w:val="24"/>
                <w:u w:val="single"/>
                <w:lang w:eastAsia="en-GB"/>
              </w:rPr>
            </w:pP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00EE9310"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5B8C75A6"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288B57D6" w14:textId="77777777" w:rsidTr="00024538">
        <w:tc>
          <w:tcPr>
            <w:tcW w:w="1005"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700337F6"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3.1.3</w:t>
            </w:r>
          </w:p>
        </w:tc>
        <w:tc>
          <w:tcPr>
            <w:tcW w:w="2430" w:type="dxa"/>
            <w:tcBorders>
              <w:bottom w:val="outset" w:sz="6" w:space="0" w:color="000000"/>
              <w:right w:val="outset" w:sz="6" w:space="0" w:color="000000"/>
            </w:tcBorders>
            <w:shd w:val="clear" w:color="auto" w:fill="auto"/>
            <w:tcMar>
              <w:top w:w="15" w:type="dxa"/>
              <w:left w:w="15" w:type="dxa"/>
              <w:bottom w:w="15" w:type="dxa"/>
              <w:right w:w="15" w:type="dxa"/>
            </w:tcMar>
          </w:tcPr>
          <w:p w14:paraId="4686DC77"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mokyklos renginių ar tikslinių edukacinių veiklų organizavimas ir dalyvavimas jose;</w:t>
            </w: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3EC4A410"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b/>
                <w:sz w:val="24"/>
                <w:szCs w:val="24"/>
                <w:lang w:eastAsia="en-GB"/>
              </w:rPr>
              <w:t>Mokyklos  tradicinių renginių</w:t>
            </w:r>
            <w:r w:rsidRPr="00646131">
              <w:rPr>
                <w:rFonts w:ascii="Times New Roman" w:hAnsi="Times New Roman" w:cs="Times New Roman"/>
                <w:sz w:val="24"/>
                <w:szCs w:val="24"/>
                <w:lang w:eastAsia="en-GB"/>
              </w:rPr>
              <w:t xml:space="preserve"> </w:t>
            </w:r>
            <w:r w:rsidRPr="00646131">
              <w:rPr>
                <w:rFonts w:ascii="Times New Roman" w:hAnsi="Times New Roman" w:cs="Times New Roman"/>
                <w:b/>
                <w:sz w:val="24"/>
                <w:szCs w:val="24"/>
                <w:u w:val="single"/>
                <w:lang w:eastAsia="en-GB"/>
              </w:rPr>
              <w:t>organizavimas</w:t>
            </w:r>
            <w:r w:rsidRPr="00646131">
              <w:rPr>
                <w:rFonts w:ascii="Times New Roman" w:hAnsi="Times New Roman" w:cs="Times New Roman"/>
                <w:sz w:val="24"/>
                <w:szCs w:val="24"/>
                <w:lang w:eastAsia="en-GB"/>
              </w:rPr>
              <w:t xml:space="preserve"> </w:t>
            </w:r>
          </w:p>
          <w:p w14:paraId="18D6C3B2"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u w:val="single"/>
                <w:lang w:eastAsia="en-GB"/>
              </w:rPr>
              <w:t xml:space="preserve">(tinkama -pabraukti): </w:t>
            </w:r>
            <w:r w:rsidRPr="00646131">
              <w:rPr>
                <w:rFonts w:ascii="Times New Roman" w:hAnsi="Times New Roman" w:cs="Times New Roman"/>
                <w:b/>
                <w:bCs/>
                <w:sz w:val="24"/>
                <w:szCs w:val="24"/>
                <w:u w:val="single"/>
                <w:lang w:eastAsia="en-GB"/>
              </w:rPr>
              <w:t>( nuo 10 iki 30 val.)</w:t>
            </w:r>
          </w:p>
          <w:p w14:paraId="021E3AE4"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Rugsėjo 1-osios šventė (1,10 kl.  muzikos mok..), Europos kalbų diena (užsienio kalbų mok.), Paskutinis skambutis (4,9,10 kl.), Gailestingumo mozaika </w:t>
            </w:r>
            <w:r w:rsidRPr="00646131">
              <w:rPr>
                <w:rFonts w:ascii="Times New Roman" w:hAnsi="Times New Roman" w:cs="Times New Roman"/>
                <w:b/>
                <w:sz w:val="24"/>
                <w:szCs w:val="24"/>
                <w:lang w:eastAsia="en-GB"/>
              </w:rPr>
              <w:t>.</w:t>
            </w:r>
            <w:r w:rsidRPr="00646131">
              <w:rPr>
                <w:rFonts w:ascii="Times New Roman" w:hAnsi="Times New Roman" w:cs="Times New Roman"/>
                <w:sz w:val="24"/>
                <w:szCs w:val="24"/>
                <w:lang w:eastAsia="en-GB"/>
              </w:rPr>
              <w:t xml:space="preserve">; </w:t>
            </w:r>
          </w:p>
          <w:p w14:paraId="5CC5EB48"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Mokytojo diena (1,10 kl., muzikos ir šokių mokytojai), Pirmokų priesaika (1 kl.), Rudens šventė, Senelių diena , Sausio 13-sios minėji</w:t>
            </w:r>
            <w:r w:rsidRPr="00646131">
              <w:rPr>
                <w:rFonts w:ascii="Times New Roman" w:hAnsi="Times New Roman" w:cs="Times New Roman"/>
                <w:sz w:val="24"/>
                <w:szCs w:val="24"/>
                <w:lang w:eastAsia="en-GB"/>
              </w:rPr>
              <w:lastRenderedPageBreak/>
              <w:t xml:space="preserve">mas , Vasario 16-sios, Kovo 11-sios minėjimas, Atvirų durų šventė, Vaikų stovykla (prad. kl. mok.) </w:t>
            </w:r>
          </w:p>
          <w:p w14:paraId="2FE01AAD"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Kalėdiniai renginiai, Susitikimas su absolventais (9-10 kl.) Šauniausias mokyklos mokinys, Šeimos diena, Sporto šventės.</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436C3072"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0E92D64E" w14:textId="77777777" w:rsidTr="00024538">
        <w:tc>
          <w:tcPr>
            <w:tcW w:w="1005" w:type="dxa"/>
            <w:vMerge w:val="restart"/>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4B57F18"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3.1.4</w:t>
            </w:r>
          </w:p>
        </w:tc>
        <w:tc>
          <w:tcPr>
            <w:tcW w:w="2430" w:type="dxa"/>
            <w:vMerge w:val="restart"/>
            <w:tcBorders>
              <w:bottom w:val="outset" w:sz="6" w:space="0" w:color="000000"/>
              <w:right w:val="outset" w:sz="6" w:space="0" w:color="000000"/>
            </w:tcBorders>
            <w:shd w:val="clear" w:color="auto" w:fill="auto"/>
            <w:tcMar>
              <w:top w:w="15" w:type="dxa"/>
              <w:left w:w="15" w:type="dxa"/>
              <w:bottom w:w="15" w:type="dxa"/>
              <w:right w:w="15" w:type="dxa"/>
            </w:tcMar>
          </w:tcPr>
          <w:p w14:paraId="41D960BC"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 xml:space="preserve">mokyklos IT diegimo ir taikymo ugdymo procese, socialinių tinklų grupių veiklos koordinavimas.            </w:t>
            </w: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4B60DBCC"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socialinio tinklo Facebook ir mokyklos tinklapio koordinavimas – </w:t>
            </w:r>
            <w:r w:rsidRPr="00646131">
              <w:rPr>
                <w:rFonts w:ascii="Times New Roman" w:hAnsi="Times New Roman" w:cs="Times New Roman"/>
                <w:b/>
                <w:bCs/>
                <w:sz w:val="24"/>
                <w:szCs w:val="24"/>
                <w:lang w:eastAsia="en-GB"/>
              </w:rPr>
              <w:t>37</w:t>
            </w:r>
            <w:r w:rsidRPr="00646131">
              <w:rPr>
                <w:rFonts w:ascii="Times New Roman" w:hAnsi="Times New Roman" w:cs="Times New Roman"/>
                <w:sz w:val="24"/>
                <w:szCs w:val="24"/>
                <w:lang w:eastAsia="en-GB"/>
              </w:rPr>
              <w:t xml:space="preserve"> </w:t>
            </w:r>
            <w:r w:rsidRPr="00646131">
              <w:rPr>
                <w:rFonts w:ascii="Times New Roman" w:hAnsi="Times New Roman" w:cs="Times New Roman"/>
                <w:b/>
                <w:sz w:val="24"/>
                <w:szCs w:val="24"/>
                <w:lang w:eastAsia="en-GB"/>
              </w:rPr>
              <w:t>val.</w:t>
            </w:r>
          </w:p>
          <w:p w14:paraId="5DDCF03B"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straipsnių rašymas ir redagavimas rusų, lenkų ar lietuvių kalba – </w:t>
            </w:r>
            <w:r w:rsidRPr="00646131">
              <w:rPr>
                <w:rFonts w:ascii="Times New Roman" w:hAnsi="Times New Roman" w:cs="Times New Roman"/>
                <w:b/>
                <w:bCs/>
                <w:sz w:val="24"/>
                <w:szCs w:val="24"/>
                <w:lang w:eastAsia="en-GB"/>
              </w:rPr>
              <w:t>15</w:t>
            </w:r>
            <w:r w:rsidRPr="00646131">
              <w:rPr>
                <w:rFonts w:ascii="Times New Roman" w:hAnsi="Times New Roman" w:cs="Times New Roman"/>
                <w:sz w:val="24"/>
                <w:szCs w:val="24"/>
                <w:lang w:eastAsia="en-GB"/>
              </w:rPr>
              <w:t xml:space="preserve"> </w:t>
            </w:r>
            <w:r w:rsidRPr="00646131">
              <w:rPr>
                <w:rFonts w:ascii="Times New Roman" w:hAnsi="Times New Roman" w:cs="Times New Roman"/>
                <w:b/>
                <w:sz w:val="24"/>
                <w:szCs w:val="24"/>
                <w:lang w:eastAsia="en-GB"/>
              </w:rPr>
              <w:t>val.</w:t>
            </w:r>
            <w:r w:rsidRPr="00646131">
              <w:rPr>
                <w:rFonts w:ascii="Times New Roman" w:hAnsi="Times New Roman" w:cs="Times New Roman"/>
                <w:sz w:val="24"/>
                <w:szCs w:val="24"/>
                <w:lang w:eastAsia="en-GB"/>
              </w:rPr>
              <w:t xml:space="preserve">       </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7FF90070"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0A24C7FA" w14:textId="77777777" w:rsidTr="00024538">
        <w:tc>
          <w:tcPr>
            <w:tcW w:w="1005" w:type="dxa"/>
            <w:vMerge/>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32342D80"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2430" w:type="dxa"/>
            <w:vMerge/>
            <w:tcBorders>
              <w:bottom w:val="outset" w:sz="6" w:space="0" w:color="000000"/>
              <w:right w:val="outset" w:sz="6" w:space="0" w:color="000000"/>
            </w:tcBorders>
            <w:shd w:val="clear" w:color="auto" w:fill="auto"/>
            <w:tcMar>
              <w:top w:w="15" w:type="dxa"/>
              <w:left w:w="15" w:type="dxa"/>
              <w:bottom w:w="15" w:type="dxa"/>
              <w:right w:w="15" w:type="dxa"/>
            </w:tcMar>
          </w:tcPr>
          <w:p w14:paraId="16C26610"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2C8D444C" w14:textId="4F82EC8A"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Tamo dienyno ir Microsoft Office 365 platformos administravimas – </w:t>
            </w:r>
            <w:r w:rsidRPr="00646131">
              <w:rPr>
                <w:rFonts w:ascii="Times New Roman" w:hAnsi="Times New Roman" w:cs="Times New Roman"/>
                <w:b/>
                <w:bCs/>
                <w:sz w:val="24"/>
                <w:szCs w:val="24"/>
                <w:lang w:eastAsia="en-GB"/>
              </w:rPr>
              <w:t xml:space="preserve">111 </w:t>
            </w:r>
            <w:r w:rsidRPr="00646131">
              <w:rPr>
                <w:rFonts w:ascii="Times New Roman" w:hAnsi="Times New Roman" w:cs="Times New Roman"/>
                <w:b/>
                <w:sz w:val="24"/>
                <w:szCs w:val="24"/>
                <w:lang w:eastAsia="en-GB"/>
              </w:rPr>
              <w:t>val.</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4281D713"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0433837A" w14:textId="77777777" w:rsidTr="00024538">
        <w:tc>
          <w:tcPr>
            <w:tcW w:w="9420" w:type="dxa"/>
            <w:gridSpan w:val="4"/>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40186DA7"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r w:rsidRPr="00646131">
              <w:rPr>
                <w:rFonts w:ascii="Times New Roman" w:hAnsi="Times New Roman" w:cs="Times New Roman"/>
                <w:b/>
                <w:sz w:val="24"/>
                <w:szCs w:val="24"/>
                <w:lang w:eastAsia="en-GB"/>
              </w:rPr>
              <w:t>3.2. Mokyklos ugdymo turinio formavimo veiklos:</w:t>
            </w:r>
          </w:p>
        </w:tc>
      </w:tr>
      <w:tr w:rsidR="001E6FC0" w:rsidRPr="00646131" w14:paraId="11E55A7D" w14:textId="77777777" w:rsidTr="00024538">
        <w:tc>
          <w:tcPr>
            <w:tcW w:w="1005"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474790B3"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3.2.1</w:t>
            </w:r>
          </w:p>
        </w:tc>
        <w:tc>
          <w:tcPr>
            <w:tcW w:w="2430" w:type="dxa"/>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1F86F168"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bendrų dalyko ar ugdymo srities veiklų koordinavimas ir dalyvavimas jose;  </w:t>
            </w:r>
          </w:p>
        </w:tc>
        <w:tc>
          <w:tcPr>
            <w:tcW w:w="4590" w:type="dxa"/>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16E7D61C"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u w:val="single"/>
                <w:lang w:eastAsia="en-GB"/>
              </w:rPr>
              <w:t>Metodinės tarybos</w:t>
            </w:r>
            <w:r w:rsidRPr="00646131">
              <w:rPr>
                <w:rFonts w:ascii="Times New Roman" w:hAnsi="Times New Roman" w:cs="Times New Roman"/>
                <w:sz w:val="24"/>
                <w:szCs w:val="24"/>
                <w:lang w:eastAsia="en-GB"/>
              </w:rPr>
              <w:t xml:space="preserve"> pirmininkas –</w:t>
            </w:r>
            <w:r w:rsidRPr="00646131">
              <w:rPr>
                <w:rFonts w:ascii="Times New Roman" w:hAnsi="Times New Roman" w:cs="Times New Roman"/>
                <w:b/>
                <w:bCs/>
                <w:sz w:val="24"/>
                <w:szCs w:val="24"/>
                <w:lang w:eastAsia="en-GB"/>
              </w:rPr>
              <w:t xml:space="preserve"> 111 </w:t>
            </w:r>
            <w:r w:rsidRPr="00646131">
              <w:rPr>
                <w:rFonts w:ascii="Times New Roman" w:hAnsi="Times New Roman" w:cs="Times New Roman"/>
                <w:b/>
                <w:sz w:val="24"/>
                <w:szCs w:val="24"/>
                <w:lang w:eastAsia="en-GB"/>
              </w:rPr>
              <w:t>val.,</w:t>
            </w:r>
            <w:r w:rsidRPr="00646131">
              <w:rPr>
                <w:rFonts w:ascii="Times New Roman" w:hAnsi="Times New Roman" w:cs="Times New Roman"/>
                <w:sz w:val="24"/>
                <w:szCs w:val="24"/>
                <w:lang w:eastAsia="en-GB"/>
              </w:rPr>
              <w:t xml:space="preserve"> sekretorius – 1</w:t>
            </w:r>
            <w:r w:rsidRPr="00646131">
              <w:rPr>
                <w:rFonts w:ascii="Times New Roman" w:hAnsi="Times New Roman" w:cs="Times New Roman"/>
                <w:b/>
                <w:bCs/>
                <w:sz w:val="24"/>
                <w:szCs w:val="24"/>
                <w:lang w:eastAsia="en-GB"/>
              </w:rPr>
              <w:t>0</w:t>
            </w:r>
            <w:r w:rsidRPr="00646131">
              <w:rPr>
                <w:rFonts w:ascii="Times New Roman" w:hAnsi="Times New Roman" w:cs="Times New Roman"/>
                <w:b/>
                <w:color w:val="FF0000"/>
                <w:sz w:val="24"/>
                <w:szCs w:val="24"/>
                <w:lang w:eastAsia="en-GB"/>
              </w:rPr>
              <w:t xml:space="preserve"> </w:t>
            </w:r>
            <w:r w:rsidRPr="00646131">
              <w:rPr>
                <w:rFonts w:ascii="Times New Roman" w:hAnsi="Times New Roman" w:cs="Times New Roman"/>
                <w:b/>
                <w:sz w:val="24"/>
                <w:szCs w:val="24"/>
                <w:lang w:eastAsia="en-GB"/>
              </w:rPr>
              <w:t>val.</w:t>
            </w:r>
          </w:p>
          <w:p w14:paraId="570DB3E8"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Metodinių grupių pirmininkai –</w:t>
            </w:r>
            <w:r w:rsidRPr="00646131">
              <w:rPr>
                <w:rFonts w:ascii="Times New Roman" w:hAnsi="Times New Roman" w:cs="Times New Roman"/>
                <w:b/>
                <w:bCs/>
                <w:sz w:val="24"/>
                <w:szCs w:val="24"/>
                <w:lang w:eastAsia="en-GB"/>
              </w:rPr>
              <w:t xml:space="preserve"> 20</w:t>
            </w:r>
            <w:r w:rsidRPr="00646131">
              <w:rPr>
                <w:rFonts w:ascii="Times New Roman" w:hAnsi="Times New Roman" w:cs="Times New Roman"/>
                <w:sz w:val="24"/>
                <w:szCs w:val="24"/>
                <w:lang w:eastAsia="en-GB"/>
              </w:rPr>
              <w:t xml:space="preserve"> </w:t>
            </w:r>
            <w:r w:rsidRPr="00646131">
              <w:rPr>
                <w:rFonts w:ascii="Times New Roman" w:hAnsi="Times New Roman" w:cs="Times New Roman"/>
                <w:b/>
                <w:sz w:val="24"/>
                <w:szCs w:val="24"/>
                <w:lang w:eastAsia="en-GB"/>
              </w:rPr>
              <w:t>val</w:t>
            </w:r>
            <w:r w:rsidRPr="00646131">
              <w:rPr>
                <w:rFonts w:ascii="Times New Roman" w:hAnsi="Times New Roman" w:cs="Times New Roman"/>
                <w:sz w:val="24"/>
                <w:szCs w:val="24"/>
                <w:lang w:eastAsia="en-GB"/>
              </w:rPr>
              <w:t xml:space="preserve">., </w:t>
            </w:r>
          </w:p>
        </w:tc>
        <w:tc>
          <w:tcPr>
            <w:tcW w:w="1395" w:type="dxa"/>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43BBACEA"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3CD86856" w14:textId="77777777" w:rsidTr="00024538">
        <w:tc>
          <w:tcPr>
            <w:tcW w:w="1005"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26CD19D8"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3.2.2</w:t>
            </w:r>
          </w:p>
        </w:tc>
        <w:tc>
          <w:tcPr>
            <w:tcW w:w="2430" w:type="dxa"/>
            <w:tcBorders>
              <w:bottom w:val="outset" w:sz="6" w:space="0" w:color="000000"/>
              <w:right w:val="outset" w:sz="6" w:space="0" w:color="000000"/>
            </w:tcBorders>
            <w:shd w:val="clear" w:color="auto" w:fill="auto"/>
            <w:tcMar>
              <w:top w:w="15" w:type="dxa"/>
              <w:left w:w="15" w:type="dxa"/>
              <w:bottom w:w="15" w:type="dxa"/>
              <w:right w:w="15" w:type="dxa"/>
            </w:tcMar>
          </w:tcPr>
          <w:p w14:paraId="2565424C"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mokyklos ugdymo turiniui įgyvendinti skirtų programų, dalyko kurso ar dalyko modulio programų rengimas;</w:t>
            </w: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38AD1462"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62F3C4F9"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63EA925D" w14:textId="77777777" w:rsidTr="00024538">
        <w:tc>
          <w:tcPr>
            <w:tcW w:w="1005"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552789F3"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3.2.3</w:t>
            </w:r>
          </w:p>
        </w:tc>
        <w:tc>
          <w:tcPr>
            <w:tcW w:w="2430" w:type="dxa"/>
            <w:tcBorders>
              <w:bottom w:val="outset" w:sz="6" w:space="0" w:color="000000"/>
              <w:right w:val="outset" w:sz="6" w:space="0" w:color="000000"/>
            </w:tcBorders>
            <w:shd w:val="clear" w:color="auto" w:fill="auto"/>
            <w:tcMar>
              <w:top w:w="15" w:type="dxa"/>
              <w:left w:w="15" w:type="dxa"/>
              <w:bottom w:w="15" w:type="dxa"/>
              <w:right w:w="15" w:type="dxa"/>
            </w:tcMar>
          </w:tcPr>
          <w:p w14:paraId="68E41FE4"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mokyklos projektų, skirtų mokyklos ugdymo turiniui kurti ir įgyvendinti, rengimas ir jų įgyvendinimas;</w:t>
            </w: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12A86E42"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Mokykliniams projektams visiems mokytojams – </w:t>
            </w:r>
            <w:r w:rsidRPr="00646131">
              <w:rPr>
                <w:rFonts w:ascii="Times New Roman" w:hAnsi="Times New Roman" w:cs="Times New Roman"/>
                <w:b/>
                <w:bCs/>
                <w:sz w:val="24"/>
                <w:szCs w:val="24"/>
                <w:lang w:eastAsia="en-GB"/>
              </w:rPr>
              <w:t>10 val.</w:t>
            </w:r>
          </w:p>
          <w:p w14:paraId="629A9A30"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601A16D3"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48AD68D9" w14:textId="77777777" w:rsidTr="00024538">
        <w:tc>
          <w:tcPr>
            <w:tcW w:w="1005"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38FDE156"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3.2.4</w:t>
            </w:r>
          </w:p>
        </w:tc>
        <w:tc>
          <w:tcPr>
            <w:tcW w:w="2430" w:type="dxa"/>
            <w:tcBorders>
              <w:bottom w:val="outset" w:sz="6" w:space="0" w:color="000000"/>
              <w:right w:val="outset" w:sz="6" w:space="0" w:color="000000"/>
            </w:tcBorders>
            <w:shd w:val="clear" w:color="auto" w:fill="auto"/>
            <w:tcMar>
              <w:top w:w="15" w:type="dxa"/>
              <w:left w:w="15" w:type="dxa"/>
              <w:bottom w:w="15" w:type="dxa"/>
              <w:right w:w="15" w:type="dxa"/>
            </w:tcMar>
          </w:tcPr>
          <w:p w14:paraId="7EBA7B20"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dalyvavimas tarptautiniuose, nacionaliniuose ir/ar regioniniuose projektuose ir jų įgyvendinimas;</w:t>
            </w: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5312877D"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08E4B2D6"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395A5754" w14:textId="77777777" w:rsidTr="00024538">
        <w:tc>
          <w:tcPr>
            <w:tcW w:w="1005"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3F9C3402"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3.2.5</w:t>
            </w:r>
          </w:p>
        </w:tc>
        <w:tc>
          <w:tcPr>
            <w:tcW w:w="2430" w:type="dxa"/>
            <w:tcBorders>
              <w:bottom w:val="outset" w:sz="6" w:space="0" w:color="000000"/>
              <w:right w:val="outset" w:sz="6" w:space="0" w:color="000000"/>
            </w:tcBorders>
            <w:shd w:val="clear" w:color="auto" w:fill="auto"/>
            <w:tcMar>
              <w:top w:w="15" w:type="dxa"/>
              <w:left w:w="15" w:type="dxa"/>
              <w:bottom w:w="15" w:type="dxa"/>
              <w:right w:w="15" w:type="dxa"/>
            </w:tcMar>
          </w:tcPr>
          <w:p w14:paraId="66840F22"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informacinių komunikacijos technologijų taikymo ugdymo turinyje, skaitmeninio ugdymo turininio kūrimo veiklų koordinavimas;</w:t>
            </w: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73458675"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color w:val="000000"/>
                <w:sz w:val="24"/>
                <w:szCs w:val="24"/>
                <w:lang w:eastAsia="en-GB"/>
              </w:rPr>
              <w:t xml:space="preserve">Skaitmeninių kompetencijų tobulinimas dirbant Microsoft  Office 365 aplinkoje ir Zoom platformoje - visiems mokytojams </w:t>
            </w:r>
            <w:r w:rsidRPr="00646131">
              <w:rPr>
                <w:rFonts w:ascii="Times New Roman" w:hAnsi="Times New Roman" w:cs="Times New Roman"/>
                <w:b/>
                <w:color w:val="000000"/>
                <w:sz w:val="24"/>
                <w:szCs w:val="24"/>
                <w:lang w:eastAsia="en-GB"/>
              </w:rPr>
              <w:t>10 val.</w:t>
            </w:r>
          </w:p>
          <w:p w14:paraId="4D44210D"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49B4D4F3"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7F737333" w14:textId="77777777" w:rsidTr="00024538">
        <w:tc>
          <w:tcPr>
            <w:tcW w:w="1005"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59D4FE51"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3.2.6</w:t>
            </w:r>
          </w:p>
        </w:tc>
        <w:tc>
          <w:tcPr>
            <w:tcW w:w="2430" w:type="dxa"/>
            <w:tcBorders>
              <w:bottom w:val="outset" w:sz="6" w:space="0" w:color="000000"/>
              <w:right w:val="outset" w:sz="6" w:space="0" w:color="000000"/>
            </w:tcBorders>
            <w:shd w:val="clear" w:color="auto" w:fill="auto"/>
            <w:tcMar>
              <w:top w:w="15" w:type="dxa"/>
              <w:left w:w="15" w:type="dxa"/>
              <w:bottom w:w="15" w:type="dxa"/>
              <w:right w:w="15" w:type="dxa"/>
            </w:tcMar>
          </w:tcPr>
          <w:p w14:paraId="5B2D4A3B"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edukacinių erdvių, mokymosi aplinkų, ugdymo priemonių kūrimas ir priežiūra.</w:t>
            </w: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7385AD58"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Fab Lab laboratorijos priežiūra ir darbo  koordinavimas – </w:t>
            </w:r>
            <w:r w:rsidRPr="00646131">
              <w:rPr>
                <w:rFonts w:ascii="Times New Roman" w:hAnsi="Times New Roman" w:cs="Times New Roman"/>
                <w:b/>
                <w:sz w:val="24"/>
                <w:szCs w:val="24"/>
                <w:lang w:eastAsia="en-GB"/>
              </w:rPr>
              <w:t>37</w:t>
            </w:r>
            <w:r w:rsidRPr="00646131">
              <w:rPr>
                <w:rFonts w:ascii="Times New Roman" w:hAnsi="Times New Roman" w:cs="Times New Roman"/>
                <w:sz w:val="24"/>
                <w:szCs w:val="24"/>
                <w:lang w:eastAsia="en-GB"/>
              </w:rPr>
              <w:t xml:space="preserve"> </w:t>
            </w:r>
            <w:r w:rsidRPr="00646131">
              <w:rPr>
                <w:rFonts w:ascii="Times New Roman" w:hAnsi="Times New Roman" w:cs="Times New Roman"/>
                <w:b/>
                <w:sz w:val="24"/>
                <w:szCs w:val="24"/>
                <w:lang w:eastAsia="en-GB"/>
              </w:rPr>
              <w:t>val.</w:t>
            </w:r>
          </w:p>
          <w:p w14:paraId="6A580918"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Technologijų dirbtuvių priežiūra – </w:t>
            </w:r>
            <w:r w:rsidRPr="00646131">
              <w:rPr>
                <w:rFonts w:ascii="Times New Roman" w:hAnsi="Times New Roman" w:cs="Times New Roman"/>
                <w:b/>
                <w:bCs/>
                <w:sz w:val="24"/>
                <w:szCs w:val="24"/>
                <w:lang w:eastAsia="en-GB"/>
              </w:rPr>
              <w:t>20 val.</w:t>
            </w:r>
          </w:p>
          <w:p w14:paraId="4E61CEEF"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bCs/>
                <w:sz w:val="24"/>
                <w:szCs w:val="24"/>
                <w:lang w:eastAsia="en-GB"/>
              </w:rPr>
              <w:t>IT kabineto priežiūra</w:t>
            </w:r>
            <w:r w:rsidRPr="00646131">
              <w:rPr>
                <w:rFonts w:ascii="Times New Roman" w:hAnsi="Times New Roman" w:cs="Times New Roman"/>
                <w:b/>
                <w:sz w:val="24"/>
                <w:szCs w:val="24"/>
                <w:lang w:eastAsia="en-GB"/>
              </w:rPr>
              <w:t xml:space="preserve"> – 20 val.</w:t>
            </w:r>
          </w:p>
          <w:p w14:paraId="194C9246"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Mokyklos muziejaus veikla – </w:t>
            </w:r>
            <w:r w:rsidRPr="00646131">
              <w:rPr>
                <w:rFonts w:ascii="Times New Roman" w:hAnsi="Times New Roman" w:cs="Times New Roman"/>
                <w:b/>
                <w:bCs/>
                <w:sz w:val="24"/>
                <w:szCs w:val="24"/>
                <w:lang w:eastAsia="en-GB"/>
              </w:rPr>
              <w:t xml:space="preserve">37 </w:t>
            </w:r>
            <w:r w:rsidRPr="00646131">
              <w:rPr>
                <w:rFonts w:ascii="Times New Roman" w:hAnsi="Times New Roman" w:cs="Times New Roman"/>
                <w:b/>
                <w:sz w:val="24"/>
                <w:szCs w:val="24"/>
                <w:lang w:eastAsia="en-GB"/>
              </w:rPr>
              <w:t>val.</w:t>
            </w:r>
          </w:p>
          <w:p w14:paraId="395C48A8" w14:textId="6CB9429F"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Mokyklos erdvių apipavidalinimas- </w:t>
            </w:r>
            <w:r w:rsidRPr="00646131">
              <w:rPr>
                <w:rFonts w:ascii="Times New Roman" w:hAnsi="Times New Roman" w:cs="Times New Roman"/>
                <w:b/>
                <w:bCs/>
                <w:sz w:val="24"/>
                <w:szCs w:val="24"/>
                <w:lang w:eastAsia="en-GB"/>
              </w:rPr>
              <w:t>37 val.</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245C2E93"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19341D39" w14:textId="77777777" w:rsidTr="00024538">
        <w:tc>
          <w:tcPr>
            <w:tcW w:w="9420" w:type="dxa"/>
            <w:gridSpan w:val="4"/>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B175568"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r w:rsidRPr="00646131">
              <w:rPr>
                <w:rFonts w:ascii="Times New Roman" w:hAnsi="Times New Roman" w:cs="Times New Roman"/>
                <w:b/>
                <w:sz w:val="24"/>
                <w:szCs w:val="24"/>
                <w:lang w:eastAsia="en-GB"/>
              </w:rPr>
              <w:t>3.3. Konsultavimo ir patirties sklaidos veiklos:</w:t>
            </w:r>
          </w:p>
        </w:tc>
      </w:tr>
      <w:tr w:rsidR="001E6FC0" w:rsidRPr="00646131" w14:paraId="6E0ABC93" w14:textId="77777777" w:rsidTr="00024538">
        <w:tc>
          <w:tcPr>
            <w:tcW w:w="1005"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7F51CE26"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3.3.1</w:t>
            </w:r>
          </w:p>
        </w:tc>
        <w:tc>
          <w:tcPr>
            <w:tcW w:w="2430" w:type="dxa"/>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05E7BB9"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 xml:space="preserve">pedagoginių darbuotojų didaktinis, dalykinis </w:t>
            </w:r>
            <w:r w:rsidRPr="00646131">
              <w:rPr>
                <w:rFonts w:ascii="Times New Roman" w:hAnsi="Times New Roman" w:cs="Times New Roman"/>
                <w:sz w:val="24"/>
                <w:szCs w:val="24"/>
                <w:lang w:eastAsia="en-GB"/>
              </w:rPr>
              <w:lastRenderedPageBreak/>
              <w:t xml:space="preserve">konsultavimas; Mentorystė, vadovavimas studentų ped. praktikai </w:t>
            </w:r>
          </w:p>
        </w:tc>
        <w:tc>
          <w:tcPr>
            <w:tcW w:w="4590" w:type="dxa"/>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43BD1BAF"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lastRenderedPageBreak/>
              <w:t>Mentorystė ir/ar vadovavimas studentų pedagoginei praktikai – pagal pasirašytas pedagoginės praktikos sutartis.</w:t>
            </w:r>
          </w:p>
          <w:p w14:paraId="48DBDA3F" w14:textId="77777777" w:rsidR="001E6FC0" w:rsidRPr="00646131" w:rsidRDefault="001E6FC0" w:rsidP="00024538">
            <w:pPr>
              <w:spacing w:after="0" w:line="240" w:lineRule="auto"/>
              <w:textAlignment w:val="auto"/>
              <w:rPr>
                <w:rFonts w:ascii="Times New Roman" w:hAnsi="Times New Roman" w:cs="Times New Roman"/>
                <w:sz w:val="24"/>
                <w:szCs w:val="24"/>
                <w:u w:val="single"/>
                <w:lang w:eastAsia="en-GB"/>
              </w:rPr>
            </w:pPr>
          </w:p>
          <w:p w14:paraId="35508AAA"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1395" w:type="dxa"/>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6DE4652F"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4A5899EF" w14:textId="77777777" w:rsidTr="00024538">
        <w:tc>
          <w:tcPr>
            <w:tcW w:w="1005"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2CF14106"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3.3.2</w:t>
            </w:r>
          </w:p>
        </w:tc>
        <w:tc>
          <w:tcPr>
            <w:tcW w:w="2430" w:type="dxa"/>
            <w:tcBorders>
              <w:bottom w:val="outset" w:sz="6" w:space="0" w:color="000000"/>
              <w:right w:val="outset" w:sz="6" w:space="0" w:color="000000"/>
            </w:tcBorders>
            <w:shd w:val="clear" w:color="auto" w:fill="auto"/>
            <w:tcMar>
              <w:top w:w="15" w:type="dxa"/>
              <w:left w:w="15" w:type="dxa"/>
              <w:bottom w:w="15" w:type="dxa"/>
              <w:right w:w="15" w:type="dxa"/>
            </w:tcMar>
          </w:tcPr>
          <w:p w14:paraId="3E585321"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kvalifikacijos tobulinimo programų rengimas ir įgyvendinimas mokykloje.</w:t>
            </w: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5D79EB8F"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Kvalifikacijos tobulinimo programų įgyvendinimo koordinatorius </w:t>
            </w:r>
            <w:r w:rsidRPr="00646131">
              <w:rPr>
                <w:rFonts w:ascii="Times New Roman" w:hAnsi="Times New Roman" w:cs="Times New Roman"/>
                <w:b/>
                <w:bCs/>
                <w:sz w:val="24"/>
                <w:szCs w:val="24"/>
                <w:lang w:eastAsia="en-GB"/>
              </w:rPr>
              <w:t>– 10 val.</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294EAD3C"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23253EFC" w14:textId="77777777" w:rsidTr="00024538">
        <w:tc>
          <w:tcPr>
            <w:tcW w:w="9420" w:type="dxa"/>
            <w:gridSpan w:val="4"/>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44163613"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r w:rsidRPr="00646131">
              <w:rPr>
                <w:rFonts w:ascii="Times New Roman" w:hAnsi="Times New Roman" w:cs="Times New Roman"/>
                <w:b/>
                <w:sz w:val="24"/>
                <w:szCs w:val="24"/>
                <w:lang w:eastAsia="en-GB"/>
              </w:rPr>
              <w:t>3.4. Vertinimo, ekspertavimo veiklos:</w:t>
            </w:r>
          </w:p>
        </w:tc>
      </w:tr>
      <w:tr w:rsidR="001E6FC0" w:rsidRPr="00646131" w14:paraId="72CD9D14" w14:textId="77777777" w:rsidTr="00024538">
        <w:tc>
          <w:tcPr>
            <w:tcW w:w="1005"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66EE1958"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3.4.1</w:t>
            </w:r>
          </w:p>
        </w:tc>
        <w:tc>
          <w:tcPr>
            <w:tcW w:w="2430" w:type="dxa"/>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574F2FF7"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PUPP, NMPP ir kitų mokymosi pasiekimų patikrinimų vykdymas ir mokinių  rezultatų vertinimas;</w:t>
            </w:r>
          </w:p>
        </w:tc>
        <w:tc>
          <w:tcPr>
            <w:tcW w:w="4590" w:type="dxa"/>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13EFFF42"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Lietuvių, rusų kl.PUPP vertinimas – </w:t>
            </w:r>
            <w:r w:rsidRPr="00646131">
              <w:rPr>
                <w:rFonts w:ascii="Times New Roman" w:hAnsi="Times New Roman" w:cs="Times New Roman"/>
                <w:b/>
                <w:sz w:val="24"/>
                <w:szCs w:val="24"/>
                <w:lang w:eastAsia="en-GB"/>
              </w:rPr>
              <w:t>15</w:t>
            </w:r>
            <w:r w:rsidRPr="00646131">
              <w:rPr>
                <w:rFonts w:ascii="Times New Roman" w:hAnsi="Times New Roman" w:cs="Times New Roman"/>
                <w:sz w:val="24"/>
                <w:szCs w:val="24"/>
                <w:lang w:eastAsia="en-GB"/>
              </w:rPr>
              <w:t xml:space="preserve"> </w:t>
            </w:r>
            <w:r w:rsidRPr="00646131">
              <w:rPr>
                <w:rFonts w:ascii="Times New Roman" w:hAnsi="Times New Roman" w:cs="Times New Roman"/>
                <w:b/>
                <w:sz w:val="24"/>
                <w:szCs w:val="24"/>
                <w:lang w:eastAsia="en-GB"/>
              </w:rPr>
              <w:t>val.;</w:t>
            </w:r>
          </w:p>
          <w:p w14:paraId="7920495C"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Matematikos PUPP vertinimas –</w:t>
            </w:r>
            <w:r w:rsidRPr="00646131">
              <w:rPr>
                <w:rFonts w:ascii="Times New Roman" w:hAnsi="Times New Roman" w:cs="Times New Roman"/>
                <w:b/>
                <w:bCs/>
                <w:sz w:val="24"/>
                <w:szCs w:val="24"/>
                <w:lang w:eastAsia="en-GB"/>
              </w:rPr>
              <w:t xml:space="preserve"> 10</w:t>
            </w:r>
            <w:r w:rsidRPr="00646131">
              <w:rPr>
                <w:rFonts w:ascii="Times New Roman" w:hAnsi="Times New Roman" w:cs="Times New Roman"/>
                <w:sz w:val="24"/>
                <w:szCs w:val="24"/>
                <w:lang w:eastAsia="en-GB"/>
              </w:rPr>
              <w:t xml:space="preserve"> </w:t>
            </w:r>
            <w:r w:rsidRPr="00646131">
              <w:rPr>
                <w:rFonts w:ascii="Times New Roman" w:hAnsi="Times New Roman" w:cs="Times New Roman"/>
                <w:b/>
                <w:sz w:val="24"/>
                <w:szCs w:val="24"/>
                <w:lang w:eastAsia="en-GB"/>
              </w:rPr>
              <w:t>val.</w:t>
            </w:r>
          </w:p>
          <w:p w14:paraId="66AB4C13"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10 klasių užsienio kalbų lygių nustatymas – anglų –</w:t>
            </w:r>
            <w:r w:rsidRPr="00646131">
              <w:rPr>
                <w:rFonts w:ascii="Times New Roman" w:hAnsi="Times New Roman" w:cs="Times New Roman"/>
                <w:b/>
                <w:sz w:val="24"/>
                <w:szCs w:val="24"/>
                <w:lang w:eastAsia="en-GB"/>
              </w:rPr>
              <w:t>10 val.;</w:t>
            </w:r>
            <w:r w:rsidRPr="00646131">
              <w:rPr>
                <w:rFonts w:ascii="Times New Roman" w:hAnsi="Times New Roman" w:cs="Times New Roman"/>
                <w:sz w:val="24"/>
                <w:szCs w:val="24"/>
                <w:lang w:eastAsia="en-GB"/>
              </w:rPr>
              <w:t xml:space="preserve"> </w:t>
            </w:r>
          </w:p>
          <w:p w14:paraId="0F6A3817" w14:textId="4D4D4E58"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 NMPP, PUPP vykdymas -</w:t>
            </w:r>
            <w:r w:rsidRPr="00646131">
              <w:rPr>
                <w:rFonts w:ascii="Times New Roman" w:hAnsi="Times New Roman" w:cs="Times New Roman"/>
                <w:b/>
                <w:bCs/>
                <w:sz w:val="24"/>
                <w:szCs w:val="24"/>
                <w:lang w:eastAsia="en-GB"/>
              </w:rPr>
              <w:t xml:space="preserve"> 10 val.</w:t>
            </w:r>
          </w:p>
        </w:tc>
        <w:tc>
          <w:tcPr>
            <w:tcW w:w="1395" w:type="dxa"/>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78F687B8"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p w14:paraId="24C194FB"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p w14:paraId="317D33D5"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p w14:paraId="2B3A3345"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708678CB" w14:textId="77777777" w:rsidTr="00024538">
        <w:tc>
          <w:tcPr>
            <w:tcW w:w="1005"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550FFF40"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3.4.2</w:t>
            </w:r>
          </w:p>
        </w:tc>
        <w:tc>
          <w:tcPr>
            <w:tcW w:w="2430" w:type="dxa"/>
            <w:tcBorders>
              <w:bottom w:val="outset" w:sz="6" w:space="0" w:color="000000"/>
              <w:right w:val="outset" w:sz="6" w:space="0" w:color="000000"/>
            </w:tcBorders>
            <w:shd w:val="clear" w:color="auto" w:fill="auto"/>
            <w:tcMar>
              <w:top w:w="15" w:type="dxa"/>
              <w:left w:w="15" w:type="dxa"/>
              <w:bottom w:w="15" w:type="dxa"/>
              <w:right w:w="15" w:type="dxa"/>
            </w:tcMar>
          </w:tcPr>
          <w:p w14:paraId="61C0252C"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 xml:space="preserve">mokyklos inicijuotų mokinių mokymosi pasiekimų patikrinimų užduočių rengimas ;       </w:t>
            </w: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235EEA8B"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Metinių mokinių mokymosi pasiekimų patikrinimų užduočių rengimas – </w:t>
            </w:r>
            <w:r w:rsidRPr="00646131">
              <w:rPr>
                <w:rFonts w:ascii="Times New Roman" w:hAnsi="Times New Roman" w:cs="Times New Roman"/>
                <w:b/>
                <w:bCs/>
                <w:sz w:val="24"/>
                <w:szCs w:val="24"/>
                <w:lang w:eastAsia="en-GB"/>
              </w:rPr>
              <w:t>5 val.</w:t>
            </w:r>
          </w:p>
          <w:p w14:paraId="0B589D02"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(2- 10 kl. dirbantys visų dalykų mokytojai, išskyrus dailės, fiz. ugdymo, technologijų, etikos/tikybos, ekonomikos dalykus).</w:t>
            </w:r>
          </w:p>
          <w:p w14:paraId="2A55D1B6" w14:textId="1A3DBB76"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Aprobuotos metodinėse grupėse.</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395AEEC3"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45C89F6F" w14:textId="77777777" w:rsidTr="00024538">
        <w:tc>
          <w:tcPr>
            <w:tcW w:w="1005"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71D4E84C"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3.4.3</w:t>
            </w:r>
          </w:p>
        </w:tc>
        <w:tc>
          <w:tcPr>
            <w:tcW w:w="2430" w:type="dxa"/>
            <w:tcBorders>
              <w:bottom w:val="outset" w:sz="6" w:space="0" w:color="000000"/>
              <w:right w:val="outset" w:sz="6" w:space="0" w:color="000000"/>
            </w:tcBorders>
            <w:shd w:val="clear" w:color="auto" w:fill="auto"/>
            <w:tcMar>
              <w:top w:w="15" w:type="dxa"/>
              <w:left w:w="15" w:type="dxa"/>
              <w:bottom w:w="15" w:type="dxa"/>
              <w:right w:w="15" w:type="dxa"/>
            </w:tcMar>
          </w:tcPr>
          <w:p w14:paraId="0FE0A2D3"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mokytojų praktinės veiklos ir/ar ugdymo proceso vertinimas.</w:t>
            </w: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37D32BD4"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u w:val="single"/>
                <w:lang w:eastAsia="en-GB"/>
              </w:rPr>
              <w:t>Atestacijos komisija:</w:t>
            </w:r>
            <w:r w:rsidRPr="00646131">
              <w:rPr>
                <w:rFonts w:ascii="Times New Roman" w:hAnsi="Times New Roman" w:cs="Times New Roman"/>
                <w:sz w:val="24"/>
                <w:szCs w:val="24"/>
                <w:lang w:eastAsia="en-GB"/>
              </w:rPr>
              <w:t xml:space="preserve"> sekretorius – </w:t>
            </w:r>
            <w:r w:rsidRPr="00646131">
              <w:rPr>
                <w:rFonts w:ascii="Times New Roman" w:hAnsi="Times New Roman" w:cs="Times New Roman"/>
                <w:b/>
                <w:bCs/>
                <w:sz w:val="24"/>
                <w:szCs w:val="24"/>
                <w:lang w:eastAsia="en-GB"/>
              </w:rPr>
              <w:t>10</w:t>
            </w:r>
            <w:r w:rsidRPr="00646131">
              <w:rPr>
                <w:rFonts w:ascii="Times New Roman" w:hAnsi="Times New Roman" w:cs="Times New Roman"/>
                <w:b/>
                <w:bCs/>
                <w:color w:val="FF0000"/>
                <w:sz w:val="24"/>
                <w:szCs w:val="24"/>
                <w:lang w:eastAsia="en-GB"/>
              </w:rPr>
              <w:t xml:space="preserve"> </w:t>
            </w:r>
            <w:r w:rsidRPr="00646131">
              <w:rPr>
                <w:rFonts w:ascii="Times New Roman" w:hAnsi="Times New Roman" w:cs="Times New Roman"/>
                <w:b/>
                <w:bCs/>
                <w:sz w:val="24"/>
                <w:szCs w:val="24"/>
                <w:lang w:eastAsia="en-GB"/>
              </w:rPr>
              <w:t>val.,</w:t>
            </w:r>
            <w:r w:rsidRPr="00646131">
              <w:rPr>
                <w:rFonts w:ascii="Times New Roman" w:hAnsi="Times New Roman" w:cs="Times New Roman"/>
                <w:sz w:val="24"/>
                <w:szCs w:val="24"/>
                <w:lang w:eastAsia="en-GB"/>
              </w:rPr>
              <w:t xml:space="preserve"> nariai – </w:t>
            </w:r>
            <w:r w:rsidRPr="00646131">
              <w:rPr>
                <w:rFonts w:ascii="Times New Roman" w:hAnsi="Times New Roman" w:cs="Times New Roman"/>
                <w:b/>
                <w:bCs/>
                <w:sz w:val="24"/>
                <w:szCs w:val="24"/>
                <w:lang w:eastAsia="en-GB"/>
              </w:rPr>
              <w:t>5 val.</w:t>
            </w:r>
          </w:p>
          <w:p w14:paraId="3B45402E"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6ABBE838"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5E18FFEE" w14:textId="77777777" w:rsidTr="00024538">
        <w:tc>
          <w:tcPr>
            <w:tcW w:w="9420" w:type="dxa"/>
            <w:gridSpan w:val="4"/>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3C993F2A"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r w:rsidRPr="00646131">
              <w:rPr>
                <w:rFonts w:ascii="Times New Roman" w:hAnsi="Times New Roman" w:cs="Times New Roman"/>
                <w:b/>
                <w:sz w:val="24"/>
                <w:szCs w:val="24"/>
                <w:lang w:eastAsia="en-GB"/>
              </w:rPr>
              <w:t>3.5. Mokinių ugdymosi poreikiams tenkinti skirtos edukacinės, ugdomosios veiklos:</w:t>
            </w:r>
          </w:p>
        </w:tc>
      </w:tr>
      <w:tr w:rsidR="001E6FC0" w:rsidRPr="00646131" w14:paraId="3CFE1B9F" w14:textId="77777777" w:rsidTr="00024538">
        <w:tc>
          <w:tcPr>
            <w:tcW w:w="1005"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01F26DB"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3.5.1</w:t>
            </w:r>
          </w:p>
        </w:tc>
        <w:tc>
          <w:tcPr>
            <w:tcW w:w="2430" w:type="dxa"/>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4622476C"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edukacinių renginių, konkursų, olimpiadų, išvykų organizavimas ir dalyvavimas juose;</w:t>
            </w:r>
          </w:p>
        </w:tc>
        <w:tc>
          <w:tcPr>
            <w:tcW w:w="4590" w:type="dxa"/>
            <w:vMerge w:val="restart"/>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2C1AC5FD"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p w14:paraId="1A2A5547" w14:textId="77777777" w:rsidR="001E6FC0" w:rsidRPr="00646131" w:rsidRDefault="001E6FC0" w:rsidP="00024538">
            <w:pPr>
              <w:spacing w:after="0" w:line="240" w:lineRule="auto"/>
              <w:textAlignment w:val="auto"/>
              <w:rPr>
                <w:rFonts w:ascii="Times New Roman" w:hAnsi="Times New Roman" w:cs="Times New Roman"/>
                <w:b/>
                <w:sz w:val="24"/>
                <w:szCs w:val="24"/>
                <w:lang w:eastAsia="en-GB"/>
              </w:rPr>
            </w:pPr>
          </w:p>
          <w:p w14:paraId="65163A84" w14:textId="77777777" w:rsidR="001E6FC0" w:rsidRPr="00646131" w:rsidRDefault="001E6FC0" w:rsidP="00024538">
            <w:pPr>
              <w:spacing w:after="0" w:line="240" w:lineRule="auto"/>
              <w:textAlignment w:val="auto"/>
              <w:rPr>
                <w:rFonts w:ascii="Times New Roman" w:hAnsi="Times New Roman" w:cs="Times New Roman"/>
                <w:b/>
                <w:sz w:val="24"/>
                <w:szCs w:val="24"/>
                <w:lang w:eastAsia="en-GB"/>
              </w:rPr>
            </w:pPr>
          </w:p>
          <w:p w14:paraId="20CFBCDC" w14:textId="77777777" w:rsidR="001E6FC0" w:rsidRPr="00646131" w:rsidRDefault="001E6FC0" w:rsidP="00024538">
            <w:pPr>
              <w:spacing w:after="0" w:line="240" w:lineRule="auto"/>
              <w:textAlignment w:val="auto"/>
              <w:rPr>
                <w:rFonts w:ascii="Times New Roman" w:hAnsi="Times New Roman" w:cs="Times New Roman"/>
                <w:b/>
                <w:sz w:val="24"/>
                <w:szCs w:val="24"/>
                <w:lang w:eastAsia="en-GB"/>
              </w:rPr>
            </w:pPr>
          </w:p>
          <w:p w14:paraId="5C8D14C5"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b/>
                <w:sz w:val="24"/>
                <w:szCs w:val="24"/>
                <w:lang w:eastAsia="en-GB"/>
              </w:rPr>
              <w:t>20 val.</w:t>
            </w:r>
            <w:r w:rsidRPr="00646131">
              <w:rPr>
                <w:rFonts w:ascii="Times New Roman" w:hAnsi="Times New Roman" w:cs="Times New Roman"/>
                <w:sz w:val="24"/>
                <w:szCs w:val="24"/>
                <w:lang w:eastAsia="en-GB"/>
              </w:rPr>
              <w:t xml:space="preserve"> kiekvienam mokytojui už pilną etatą;</w:t>
            </w:r>
          </w:p>
          <w:p w14:paraId="2B62A308"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p w14:paraId="02153F1B"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1395" w:type="dxa"/>
            <w:vMerge w:val="restart"/>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4229015"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7F1C591F" w14:textId="77777777" w:rsidTr="00024538">
        <w:tc>
          <w:tcPr>
            <w:tcW w:w="1005"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7B7670C0"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3.5.2</w:t>
            </w:r>
          </w:p>
        </w:tc>
        <w:tc>
          <w:tcPr>
            <w:tcW w:w="2430" w:type="dxa"/>
            <w:tcBorders>
              <w:bottom w:val="outset" w:sz="6" w:space="0" w:color="000000"/>
              <w:right w:val="outset" w:sz="6" w:space="0" w:color="000000"/>
            </w:tcBorders>
            <w:shd w:val="clear" w:color="auto" w:fill="auto"/>
            <w:tcMar>
              <w:top w:w="15" w:type="dxa"/>
              <w:left w:w="15" w:type="dxa"/>
              <w:bottom w:w="15" w:type="dxa"/>
              <w:right w:w="15" w:type="dxa"/>
            </w:tcMar>
          </w:tcPr>
          <w:p w14:paraId="09D06A0B"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olimpiadų, konkursinių užduočių rengimas ir mokinių darbų vertinimas;</w:t>
            </w:r>
          </w:p>
        </w:tc>
        <w:tc>
          <w:tcPr>
            <w:tcW w:w="4590" w:type="dxa"/>
            <w:vMerge/>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1B80D7E1"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1395" w:type="dxa"/>
            <w:vMerge/>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38E688D6"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r>
      <w:tr w:rsidR="001E6FC0" w:rsidRPr="00646131" w14:paraId="59351D81" w14:textId="77777777" w:rsidTr="00024538">
        <w:tc>
          <w:tcPr>
            <w:tcW w:w="1005"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7D94033A"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3.5.3</w:t>
            </w:r>
          </w:p>
        </w:tc>
        <w:tc>
          <w:tcPr>
            <w:tcW w:w="2430" w:type="dxa"/>
            <w:tcBorders>
              <w:bottom w:val="outset" w:sz="6" w:space="0" w:color="000000"/>
              <w:right w:val="outset" w:sz="6" w:space="0" w:color="000000"/>
            </w:tcBorders>
            <w:shd w:val="clear" w:color="auto" w:fill="auto"/>
            <w:tcMar>
              <w:top w:w="15" w:type="dxa"/>
              <w:left w:w="15" w:type="dxa"/>
              <w:bottom w:w="15" w:type="dxa"/>
              <w:right w:w="15" w:type="dxa"/>
            </w:tcMar>
          </w:tcPr>
          <w:p w14:paraId="324CC9C6"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mokinių konsultavimas jiems rengiantis olimpiadoms, konkursams, varžyboms ir pan.;</w:t>
            </w: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46E57497"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b/>
                <w:bCs/>
                <w:sz w:val="24"/>
                <w:szCs w:val="24"/>
                <w:lang w:eastAsia="en-GB"/>
              </w:rPr>
              <w:t>10 val.</w:t>
            </w:r>
            <w:r w:rsidRPr="00646131">
              <w:rPr>
                <w:rFonts w:ascii="Times New Roman" w:hAnsi="Times New Roman" w:cs="Times New Roman"/>
                <w:sz w:val="24"/>
                <w:szCs w:val="24"/>
                <w:lang w:eastAsia="en-GB"/>
              </w:rPr>
              <w:t xml:space="preserve">  visiems mokytojams;</w:t>
            </w:r>
          </w:p>
          <w:p w14:paraId="6BB69F84"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 xml:space="preserve">Atskiriems  mokytojams – pagal mokinių poreikius ir motyvuotus mokytojų prašymus (jeigu pritrūks valandų pagal Ugdymo planą) </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581282EA"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02BF624E" w14:textId="77777777" w:rsidTr="00024538">
        <w:tc>
          <w:tcPr>
            <w:tcW w:w="1005"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65B9B72D"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3.5.4</w:t>
            </w:r>
          </w:p>
        </w:tc>
        <w:tc>
          <w:tcPr>
            <w:tcW w:w="2430" w:type="dxa"/>
            <w:tcBorders>
              <w:bottom w:val="outset" w:sz="6" w:space="0" w:color="000000"/>
              <w:right w:val="outset" w:sz="6" w:space="0" w:color="000000"/>
            </w:tcBorders>
            <w:shd w:val="clear" w:color="auto" w:fill="auto"/>
            <w:tcMar>
              <w:top w:w="15" w:type="dxa"/>
              <w:left w:w="15" w:type="dxa"/>
              <w:bottom w:w="15" w:type="dxa"/>
              <w:right w:w="15" w:type="dxa"/>
            </w:tcMar>
          </w:tcPr>
          <w:p w14:paraId="20B526F8"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mokinių ugdymo karjerai veiklų vykdymas.</w:t>
            </w:r>
          </w:p>
        </w:tc>
        <w:tc>
          <w:tcPr>
            <w:tcW w:w="4590" w:type="dxa"/>
            <w:tcBorders>
              <w:bottom w:val="outset" w:sz="6" w:space="0" w:color="000000"/>
              <w:right w:val="outset" w:sz="6" w:space="0" w:color="000000"/>
            </w:tcBorders>
            <w:shd w:val="clear" w:color="auto" w:fill="auto"/>
            <w:tcMar>
              <w:top w:w="15" w:type="dxa"/>
              <w:left w:w="15" w:type="dxa"/>
              <w:bottom w:w="15" w:type="dxa"/>
              <w:right w:w="15" w:type="dxa"/>
            </w:tcMar>
          </w:tcPr>
          <w:p w14:paraId="60A4C7F7"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Ugdymo karjeros koordinatorius – </w:t>
            </w:r>
            <w:r w:rsidRPr="00646131">
              <w:rPr>
                <w:rFonts w:ascii="Times New Roman" w:hAnsi="Times New Roman" w:cs="Times New Roman"/>
                <w:b/>
                <w:bCs/>
                <w:sz w:val="24"/>
                <w:szCs w:val="24"/>
                <w:lang w:eastAsia="en-GB"/>
              </w:rPr>
              <w:t>37 va</w:t>
            </w:r>
            <w:r w:rsidRPr="00646131">
              <w:rPr>
                <w:rFonts w:ascii="Times New Roman" w:hAnsi="Times New Roman" w:cs="Times New Roman"/>
                <w:b/>
                <w:sz w:val="24"/>
                <w:szCs w:val="24"/>
                <w:lang w:eastAsia="en-GB"/>
              </w:rPr>
              <w:t>l</w:t>
            </w:r>
            <w:r w:rsidRPr="00646131">
              <w:rPr>
                <w:rFonts w:ascii="Times New Roman" w:hAnsi="Times New Roman" w:cs="Times New Roman"/>
                <w:sz w:val="24"/>
                <w:szCs w:val="24"/>
                <w:lang w:eastAsia="en-GB"/>
              </w:rPr>
              <w:t>.</w:t>
            </w:r>
          </w:p>
          <w:p w14:paraId="2C9840B3"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67F6D111"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226F10B7" w14:textId="77777777" w:rsidTr="00024538">
        <w:tc>
          <w:tcPr>
            <w:tcW w:w="9420" w:type="dxa"/>
            <w:gridSpan w:val="4"/>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32AF7BF" w14:textId="77777777" w:rsidR="001E6FC0" w:rsidRPr="00646131" w:rsidRDefault="001E6FC0" w:rsidP="00024538">
            <w:pPr>
              <w:spacing w:after="0" w:line="240" w:lineRule="auto"/>
              <w:jc w:val="center"/>
              <w:textAlignment w:val="auto"/>
              <w:rPr>
                <w:rFonts w:ascii="Times New Roman" w:hAnsi="Times New Roman" w:cs="Times New Roman"/>
                <w:b/>
                <w:sz w:val="24"/>
                <w:szCs w:val="24"/>
                <w:lang w:eastAsia="en-GB"/>
              </w:rPr>
            </w:pPr>
            <w:r w:rsidRPr="00646131">
              <w:rPr>
                <w:rFonts w:ascii="Times New Roman" w:hAnsi="Times New Roman" w:cs="Times New Roman"/>
                <w:b/>
                <w:sz w:val="24"/>
                <w:szCs w:val="24"/>
                <w:lang w:eastAsia="en-GB"/>
              </w:rPr>
              <w:t>3.6. Kita</w:t>
            </w:r>
          </w:p>
        </w:tc>
      </w:tr>
      <w:tr w:rsidR="001E6FC0" w:rsidRPr="00646131" w14:paraId="5EC5257A" w14:textId="77777777" w:rsidTr="00024538">
        <w:tc>
          <w:tcPr>
            <w:tcW w:w="1005" w:type="dxa"/>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19E0FB0B"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3.6.1</w:t>
            </w:r>
          </w:p>
        </w:tc>
        <w:tc>
          <w:tcPr>
            <w:tcW w:w="2430" w:type="dxa"/>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670B9A87" w14:textId="77777777" w:rsidR="001E6FC0" w:rsidRPr="00646131" w:rsidRDefault="001E6FC0" w:rsidP="00024538">
            <w:pPr>
              <w:spacing w:after="0" w:line="240" w:lineRule="auto"/>
              <w:textAlignment w:val="auto"/>
              <w:rPr>
                <w:rFonts w:ascii="Times New Roman" w:hAnsi="Times New Roman" w:cs="Times New Roman"/>
                <w:sz w:val="24"/>
                <w:szCs w:val="24"/>
                <w:lang w:eastAsia="en-GB"/>
              </w:rPr>
            </w:pPr>
            <w:r w:rsidRPr="00646131">
              <w:rPr>
                <w:rFonts w:ascii="Times New Roman" w:hAnsi="Times New Roman" w:cs="Times New Roman"/>
                <w:sz w:val="24"/>
                <w:szCs w:val="24"/>
                <w:lang w:eastAsia="en-GB"/>
              </w:rPr>
              <w:t>Bendradarbiavimo su mokyklos partneriais veiklos, apimančios bendrų projektų, renginių organizavimą ir jų įgyvendinimą mokykloje ar už jos ribų.</w:t>
            </w:r>
          </w:p>
        </w:tc>
        <w:tc>
          <w:tcPr>
            <w:tcW w:w="4590" w:type="dxa"/>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43341C76"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Projektų vykdytojams – </w:t>
            </w:r>
            <w:r w:rsidRPr="00646131">
              <w:rPr>
                <w:rFonts w:ascii="Times New Roman" w:hAnsi="Times New Roman" w:cs="Times New Roman"/>
                <w:b/>
                <w:bCs/>
                <w:sz w:val="24"/>
                <w:szCs w:val="24"/>
                <w:lang w:eastAsia="en-GB"/>
              </w:rPr>
              <w:t>10-20 val</w:t>
            </w:r>
            <w:r w:rsidRPr="00646131">
              <w:rPr>
                <w:rFonts w:ascii="Times New Roman" w:hAnsi="Times New Roman" w:cs="Times New Roman"/>
                <w:b/>
                <w:sz w:val="24"/>
                <w:szCs w:val="24"/>
                <w:lang w:eastAsia="en-GB"/>
              </w:rPr>
              <w:t>.</w:t>
            </w:r>
          </w:p>
          <w:p w14:paraId="4134B887"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sz w:val="24"/>
                <w:szCs w:val="24"/>
                <w:lang w:eastAsia="en-GB"/>
              </w:rPr>
              <w:t xml:space="preserve">Darbo tarybos pirmininkė– </w:t>
            </w:r>
            <w:r w:rsidRPr="00646131">
              <w:rPr>
                <w:rFonts w:ascii="Times New Roman" w:hAnsi="Times New Roman" w:cs="Times New Roman"/>
                <w:b/>
                <w:bCs/>
                <w:sz w:val="24"/>
                <w:szCs w:val="24"/>
                <w:lang w:eastAsia="en-GB"/>
              </w:rPr>
              <w:t>20</w:t>
            </w:r>
            <w:r w:rsidRPr="00646131">
              <w:rPr>
                <w:rFonts w:ascii="Times New Roman" w:hAnsi="Times New Roman" w:cs="Times New Roman"/>
                <w:b/>
                <w:sz w:val="24"/>
                <w:szCs w:val="24"/>
                <w:lang w:eastAsia="en-GB"/>
              </w:rPr>
              <w:t xml:space="preserve"> val</w:t>
            </w:r>
            <w:r w:rsidRPr="00646131">
              <w:rPr>
                <w:rFonts w:ascii="Times New Roman" w:hAnsi="Times New Roman" w:cs="Times New Roman"/>
                <w:sz w:val="24"/>
                <w:szCs w:val="24"/>
                <w:lang w:eastAsia="en-GB"/>
              </w:rPr>
              <w:t>., sekretorė -</w:t>
            </w:r>
            <w:r w:rsidRPr="00646131">
              <w:rPr>
                <w:rFonts w:ascii="Times New Roman" w:hAnsi="Times New Roman" w:cs="Times New Roman"/>
                <w:b/>
                <w:bCs/>
                <w:sz w:val="24"/>
                <w:szCs w:val="24"/>
                <w:lang w:eastAsia="en-GB"/>
              </w:rPr>
              <w:t>10 val.</w:t>
            </w:r>
            <w:r w:rsidRPr="00646131">
              <w:rPr>
                <w:rFonts w:ascii="Times New Roman" w:hAnsi="Times New Roman" w:cs="Times New Roman"/>
                <w:sz w:val="24"/>
                <w:szCs w:val="24"/>
                <w:lang w:eastAsia="en-GB"/>
              </w:rPr>
              <w:t xml:space="preserve"> ,narė – </w:t>
            </w:r>
            <w:r w:rsidRPr="00646131">
              <w:rPr>
                <w:rFonts w:ascii="Times New Roman" w:hAnsi="Times New Roman" w:cs="Times New Roman"/>
                <w:b/>
                <w:bCs/>
                <w:sz w:val="24"/>
                <w:szCs w:val="24"/>
                <w:lang w:eastAsia="en-GB"/>
              </w:rPr>
              <w:t>5 val.</w:t>
            </w:r>
          </w:p>
          <w:p w14:paraId="1E97EED5" w14:textId="77777777" w:rsidR="001E6FC0" w:rsidRPr="00646131" w:rsidRDefault="001E6FC0" w:rsidP="00024538">
            <w:pPr>
              <w:spacing w:after="0" w:line="240" w:lineRule="auto"/>
              <w:textAlignment w:val="auto"/>
              <w:rPr>
                <w:rFonts w:ascii="Times New Roman" w:hAnsi="Times New Roman" w:cs="Times New Roman"/>
                <w:sz w:val="24"/>
                <w:szCs w:val="24"/>
              </w:rPr>
            </w:pPr>
            <w:r w:rsidRPr="00646131">
              <w:rPr>
                <w:rFonts w:ascii="Times New Roman" w:hAnsi="Times New Roman" w:cs="Times New Roman"/>
                <w:bCs/>
                <w:sz w:val="24"/>
                <w:szCs w:val="24"/>
                <w:lang w:eastAsia="en-GB"/>
              </w:rPr>
              <w:t>Ukrainiečių ugdymo organizavimo koordinatorius</w:t>
            </w:r>
            <w:r w:rsidRPr="00646131">
              <w:rPr>
                <w:rFonts w:ascii="Times New Roman" w:hAnsi="Times New Roman" w:cs="Times New Roman"/>
                <w:b/>
                <w:sz w:val="24"/>
                <w:szCs w:val="24"/>
                <w:lang w:eastAsia="en-GB"/>
              </w:rPr>
              <w:t xml:space="preserve"> – 37-74 val.</w:t>
            </w:r>
          </w:p>
        </w:tc>
        <w:tc>
          <w:tcPr>
            <w:tcW w:w="1395" w:type="dxa"/>
            <w:tcBorders>
              <w:top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45B22869"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r w:rsidR="001E6FC0" w:rsidRPr="00646131" w14:paraId="7FF705CC" w14:textId="77777777" w:rsidTr="00E676D7">
        <w:trPr>
          <w:trHeight w:val="463"/>
        </w:trPr>
        <w:tc>
          <w:tcPr>
            <w:tcW w:w="8025" w:type="dxa"/>
            <w:gridSpan w:val="3"/>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4C3B9149" w14:textId="77777777" w:rsidR="001E6FC0" w:rsidRPr="00646131" w:rsidRDefault="001E6FC0" w:rsidP="00024538">
            <w:pPr>
              <w:spacing w:after="0" w:line="240" w:lineRule="auto"/>
              <w:jc w:val="right"/>
              <w:textAlignment w:val="auto"/>
              <w:rPr>
                <w:rFonts w:ascii="Times New Roman" w:hAnsi="Times New Roman" w:cs="Times New Roman"/>
                <w:b/>
                <w:sz w:val="24"/>
                <w:szCs w:val="24"/>
                <w:lang w:eastAsia="en-GB"/>
              </w:rPr>
            </w:pPr>
            <w:r w:rsidRPr="00646131">
              <w:rPr>
                <w:rFonts w:ascii="Times New Roman" w:hAnsi="Times New Roman" w:cs="Times New Roman"/>
                <w:b/>
                <w:sz w:val="24"/>
                <w:szCs w:val="24"/>
                <w:lang w:eastAsia="en-GB"/>
              </w:rPr>
              <w:t>Iš viso II kišenė</w:t>
            </w:r>
          </w:p>
        </w:tc>
        <w:tc>
          <w:tcPr>
            <w:tcW w:w="1395" w:type="dxa"/>
            <w:tcBorders>
              <w:bottom w:val="outset" w:sz="6" w:space="0" w:color="000000"/>
              <w:right w:val="outset" w:sz="6" w:space="0" w:color="000000"/>
            </w:tcBorders>
            <w:shd w:val="clear" w:color="auto" w:fill="auto"/>
            <w:tcMar>
              <w:top w:w="15" w:type="dxa"/>
              <w:left w:w="15" w:type="dxa"/>
              <w:bottom w:w="15" w:type="dxa"/>
              <w:right w:w="15" w:type="dxa"/>
            </w:tcMar>
          </w:tcPr>
          <w:p w14:paraId="244180CD" w14:textId="77777777" w:rsidR="001E6FC0" w:rsidRPr="00646131" w:rsidRDefault="001E6FC0" w:rsidP="00024538">
            <w:pPr>
              <w:spacing w:after="0" w:line="240" w:lineRule="auto"/>
              <w:jc w:val="center"/>
              <w:textAlignment w:val="auto"/>
              <w:rPr>
                <w:rFonts w:ascii="Times New Roman" w:hAnsi="Times New Roman" w:cs="Times New Roman"/>
                <w:sz w:val="24"/>
                <w:szCs w:val="24"/>
                <w:lang w:eastAsia="en-GB"/>
              </w:rPr>
            </w:pPr>
          </w:p>
        </w:tc>
      </w:tr>
    </w:tbl>
    <w:p w14:paraId="42A64E55" w14:textId="5B1A6714" w:rsidR="001E6FC0" w:rsidRPr="00646131" w:rsidRDefault="001E6FC0" w:rsidP="001E6FC0">
      <w:pPr>
        <w:rPr>
          <w:rFonts w:ascii="Times New Roman" w:hAnsi="Times New Roman" w:cs="Times New Roman"/>
          <w:i/>
          <w:sz w:val="24"/>
          <w:szCs w:val="24"/>
        </w:rPr>
      </w:pPr>
    </w:p>
    <w:p w14:paraId="0117EA06" w14:textId="0AA77F8D" w:rsidR="001E6FC0" w:rsidRPr="00646131" w:rsidRDefault="001E6FC0" w:rsidP="001E6FC0">
      <w:pPr>
        <w:jc w:val="both"/>
        <w:rPr>
          <w:rFonts w:ascii="Times New Roman" w:hAnsi="Times New Roman" w:cs="Times New Roman"/>
          <w:i/>
          <w:sz w:val="24"/>
          <w:szCs w:val="24"/>
        </w:rPr>
      </w:pPr>
      <w:r w:rsidRPr="00646131">
        <w:rPr>
          <w:rFonts w:ascii="Times New Roman" w:hAnsi="Times New Roman" w:cs="Times New Roman"/>
          <w:i/>
          <w:sz w:val="24"/>
          <w:szCs w:val="24"/>
        </w:rPr>
        <w:lastRenderedPageBreak/>
        <w:t>____________                                                                                 __________________________</w:t>
      </w:r>
    </w:p>
    <w:p w14:paraId="51815F65" w14:textId="660C78C8" w:rsidR="001E6FC0" w:rsidRPr="00646131" w:rsidRDefault="001E6FC0" w:rsidP="00E676D7">
      <w:pPr>
        <w:jc w:val="both"/>
        <w:rPr>
          <w:rFonts w:ascii="Times New Roman" w:hAnsi="Times New Roman" w:cs="Times New Roman"/>
          <w:i/>
          <w:sz w:val="24"/>
          <w:szCs w:val="24"/>
        </w:rPr>
      </w:pPr>
      <w:r w:rsidRPr="00646131">
        <w:rPr>
          <w:rFonts w:ascii="Times New Roman" w:hAnsi="Times New Roman" w:cs="Times New Roman"/>
          <w:i/>
          <w:sz w:val="24"/>
          <w:szCs w:val="24"/>
        </w:rPr>
        <w:t>(parašas)</w:t>
      </w:r>
      <w:r w:rsidRPr="00646131">
        <w:rPr>
          <w:rFonts w:ascii="Times New Roman" w:hAnsi="Times New Roman" w:cs="Times New Roman"/>
          <w:i/>
          <w:sz w:val="24"/>
          <w:szCs w:val="24"/>
        </w:rPr>
        <w:tab/>
        <w:t xml:space="preserve">                                                                                                  (vardas, pavard</w:t>
      </w:r>
      <w:r w:rsidR="00E676D7" w:rsidRPr="00646131">
        <w:rPr>
          <w:rFonts w:ascii="Times New Roman" w:hAnsi="Times New Roman" w:cs="Times New Roman"/>
          <w:i/>
          <w:sz w:val="24"/>
          <w:szCs w:val="24"/>
        </w:rPr>
        <w:t>ė)</w:t>
      </w:r>
    </w:p>
    <w:p w14:paraId="64132EA3" w14:textId="4FFA810A" w:rsidR="00CD200E" w:rsidRPr="00E676D7" w:rsidRDefault="00E676D7" w:rsidP="00E676D7">
      <w:pPr>
        <w:jc w:val="right"/>
        <w:rPr>
          <w:rFonts w:ascii="Times New Roman" w:hAnsi="Times New Roman" w:cs="Times New Roman"/>
          <w:i/>
          <w:sz w:val="24"/>
          <w:szCs w:val="24"/>
        </w:rPr>
      </w:pPr>
      <w:r w:rsidRPr="00646131">
        <w:rPr>
          <w:rFonts w:ascii="Times New Roman" w:hAnsi="Times New Roman" w:cs="Times New Roman"/>
          <w:i/>
          <w:sz w:val="24"/>
          <w:szCs w:val="24"/>
        </w:rPr>
        <w:t>________________</w:t>
      </w:r>
      <w:r w:rsidR="001E6FC0" w:rsidRPr="00646131">
        <w:rPr>
          <w:rFonts w:ascii="Times New Roman" w:hAnsi="Times New Roman" w:cs="Times New Roman"/>
          <w:i/>
          <w:sz w:val="24"/>
          <w:szCs w:val="24"/>
        </w:rPr>
        <w:t xml:space="preserve">          (data)</w:t>
      </w:r>
      <w:r w:rsidR="00CD200E" w:rsidRPr="00646131">
        <w:rPr>
          <w:rFonts w:ascii="Times New Roman" w:hAnsi="Times New Roman" w:cs="Times New Roman"/>
          <w:i/>
        </w:rPr>
        <w:t xml:space="preserve">                </w:t>
      </w:r>
    </w:p>
    <w:sectPr w:rsidR="00CD200E" w:rsidRPr="00E676D7">
      <w:footerReference w:type="default" r:id="rId8"/>
      <w:pgSz w:w="12240" w:h="15840"/>
      <w:pgMar w:top="851" w:right="720" w:bottom="56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2D985" w14:textId="77777777" w:rsidR="00A45E4B" w:rsidRPr="00646131" w:rsidRDefault="00A45E4B">
      <w:pPr>
        <w:spacing w:line="240" w:lineRule="auto"/>
      </w:pPr>
      <w:r w:rsidRPr="00646131">
        <w:separator/>
      </w:r>
    </w:p>
  </w:endnote>
  <w:endnote w:type="continuationSeparator" w:id="0">
    <w:p w14:paraId="1B7F2611" w14:textId="77777777" w:rsidR="00A45E4B" w:rsidRPr="00646131" w:rsidRDefault="00A45E4B">
      <w:pPr>
        <w:spacing w:line="240" w:lineRule="auto"/>
      </w:pPr>
      <w:r w:rsidRPr="006461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BA"/>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232944"/>
      <w:docPartObj>
        <w:docPartGallery w:val="Page Numbers (Bottom of Page)"/>
        <w:docPartUnique/>
      </w:docPartObj>
    </w:sdtPr>
    <w:sdtContent>
      <w:p w14:paraId="6A15827A" w14:textId="5499CF73" w:rsidR="003F753F" w:rsidRPr="00646131" w:rsidRDefault="003F753F">
        <w:pPr>
          <w:pStyle w:val="Footer"/>
          <w:jc w:val="right"/>
        </w:pPr>
        <w:r w:rsidRPr="00646131">
          <w:fldChar w:fldCharType="begin"/>
        </w:r>
        <w:r w:rsidRPr="00646131">
          <w:instrText xml:space="preserve"> PAGE   \* MERGEFORMAT </w:instrText>
        </w:r>
        <w:r w:rsidRPr="00646131">
          <w:fldChar w:fldCharType="separate"/>
        </w:r>
        <w:r w:rsidRPr="00646131">
          <w:t>2</w:t>
        </w:r>
        <w:r w:rsidRPr="00646131">
          <w:fldChar w:fldCharType="end"/>
        </w:r>
      </w:p>
    </w:sdtContent>
  </w:sdt>
  <w:p w14:paraId="6806CD69" w14:textId="77777777" w:rsidR="003F753F" w:rsidRPr="00646131" w:rsidRDefault="003F7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147D4" w14:textId="77777777" w:rsidR="00A45E4B" w:rsidRPr="00646131" w:rsidRDefault="00A45E4B">
      <w:pPr>
        <w:spacing w:after="0"/>
      </w:pPr>
      <w:r w:rsidRPr="00646131">
        <w:separator/>
      </w:r>
    </w:p>
  </w:footnote>
  <w:footnote w:type="continuationSeparator" w:id="0">
    <w:p w14:paraId="5581CF79" w14:textId="77777777" w:rsidR="00A45E4B" w:rsidRPr="00646131" w:rsidRDefault="00A45E4B">
      <w:pPr>
        <w:spacing w:after="0"/>
      </w:pPr>
      <w:r w:rsidRPr="0064613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A0917"/>
    <w:multiLevelType w:val="multilevel"/>
    <w:tmpl w:val="B074C5C8"/>
    <w:lvl w:ilvl="0">
      <w:start w:val="3"/>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 w15:restartNumberingAfterBreak="0">
    <w:nsid w:val="190D40F2"/>
    <w:multiLevelType w:val="multilevel"/>
    <w:tmpl w:val="191E0064"/>
    <w:lvl w:ilvl="0">
      <w:start w:val="1"/>
      <w:numFmt w:val="decimal"/>
      <w:suff w:val="space"/>
      <w:lvlText w:val="%1."/>
      <w:lvlJc w:val="left"/>
      <w:pPr>
        <w:ind w:left="141" w:firstLine="851"/>
      </w:pPr>
      <w:rPr>
        <w:rFonts w:ascii="Times New Roman" w:hAnsi="Times New Roman" w:cs="Times New Roman"/>
        <w:b w:val="0"/>
        <w:bCs w:val="0"/>
        <w:strike w:val="0"/>
        <w:dstrike w:val="0"/>
        <w:sz w:val="24"/>
        <w:szCs w:val="24"/>
      </w:rPr>
    </w:lvl>
    <w:lvl w:ilvl="1">
      <w:start w:val="1"/>
      <w:numFmt w:val="decimal"/>
      <w:suff w:val="space"/>
      <w:lvlText w:val="%1.%2."/>
      <w:lvlJc w:val="left"/>
      <w:pPr>
        <w:ind w:left="-142" w:firstLine="851"/>
      </w:pPr>
      <w:rPr>
        <w:strike w:val="0"/>
        <w:dstrike w:val="0"/>
        <w:color w:val="auto"/>
        <w:sz w:val="24"/>
        <w:szCs w:val="24"/>
      </w:rPr>
    </w:lvl>
    <w:lvl w:ilvl="2">
      <w:start w:val="1"/>
      <w:numFmt w:val="decimal"/>
      <w:suff w:val="space"/>
      <w:lvlText w:val="%1.%2.%3."/>
      <w:lvlJc w:val="left"/>
      <w:pPr>
        <w:ind w:left="0" w:firstLine="851"/>
      </w:pPr>
      <w:rPr>
        <w:strike w:val="0"/>
        <w:dstrike w:val="0"/>
      </w:rPr>
    </w:lvl>
    <w:lvl w:ilvl="3">
      <w:start w:val="1"/>
      <w:numFmt w:val="decimal"/>
      <w:suff w:val="space"/>
      <w:lvlText w:val="%1.%2.%3.%4."/>
      <w:lvlJc w:val="left"/>
      <w:pPr>
        <w:ind w:left="0" w:firstLine="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8F6675"/>
    <w:multiLevelType w:val="multilevel"/>
    <w:tmpl w:val="C0868490"/>
    <w:lvl w:ilvl="0">
      <w:start w:val="10"/>
      <w:numFmt w:val="decimal"/>
      <w:lvlText w:val="%1"/>
      <w:lvlJc w:val="left"/>
      <w:pPr>
        <w:ind w:left="420" w:hanging="420"/>
      </w:pPr>
      <w:rPr>
        <w:rFonts w:hint="default"/>
      </w:rPr>
    </w:lvl>
    <w:lvl w:ilvl="1">
      <w:start w:val="4"/>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4EF560A6"/>
    <w:multiLevelType w:val="multilevel"/>
    <w:tmpl w:val="EE48F37C"/>
    <w:lvl w:ilvl="0">
      <w:start w:val="1"/>
      <w:numFmt w:val="decimal"/>
      <w:suff w:val="space"/>
      <w:lvlText w:val="%1."/>
      <w:lvlJc w:val="left"/>
      <w:pPr>
        <w:ind w:left="0" w:firstLine="851"/>
      </w:pPr>
      <w:rPr>
        <w:rFonts w:ascii="Times New Roman" w:hAnsi="Times New Roman" w:cs="Times New Roman"/>
        <w:strike w:val="0"/>
        <w:dstrike w:val="0"/>
        <w:color w:val="000000" w:themeColor="text1"/>
        <w:sz w:val="24"/>
        <w:szCs w:val="24"/>
      </w:rPr>
    </w:lvl>
    <w:lvl w:ilvl="1">
      <w:start w:val="1"/>
      <w:numFmt w:val="decimal"/>
      <w:suff w:val="space"/>
      <w:lvlText w:val="%1.%2."/>
      <w:lvlJc w:val="left"/>
      <w:pPr>
        <w:ind w:left="-142" w:firstLine="851"/>
      </w:pPr>
      <w:rPr>
        <w:strike w:val="0"/>
        <w:dstrike w:val="0"/>
        <w:color w:val="auto"/>
        <w:sz w:val="24"/>
        <w:szCs w:val="24"/>
      </w:rPr>
    </w:lvl>
    <w:lvl w:ilvl="2">
      <w:start w:val="1"/>
      <w:numFmt w:val="decimal"/>
      <w:suff w:val="space"/>
      <w:lvlText w:val="%1.%2.%3."/>
      <w:lvlJc w:val="left"/>
      <w:pPr>
        <w:ind w:left="0" w:firstLine="851"/>
      </w:pPr>
      <w:rPr>
        <w:strike w:val="0"/>
        <w:dstrike w:val="0"/>
        <w:color w:val="000000" w:themeColor="text1"/>
      </w:rPr>
    </w:lvl>
    <w:lvl w:ilvl="3">
      <w:start w:val="1"/>
      <w:numFmt w:val="decimal"/>
      <w:suff w:val="space"/>
      <w:lvlText w:val="%1.%2.%3.%4."/>
      <w:lvlJc w:val="left"/>
      <w:pPr>
        <w:ind w:left="0" w:firstLine="851"/>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E2E305A"/>
    <w:multiLevelType w:val="multilevel"/>
    <w:tmpl w:val="6EDC7B60"/>
    <w:lvl w:ilvl="0">
      <w:start w:val="51"/>
      <w:numFmt w:val="decimal"/>
      <w:lvlText w:val="%1."/>
      <w:lvlJc w:val="left"/>
      <w:pPr>
        <w:ind w:left="660" w:hanging="660"/>
      </w:pPr>
      <w:rPr>
        <w:rFonts w:hint="default"/>
        <w:sz w:val="24"/>
      </w:rPr>
    </w:lvl>
    <w:lvl w:ilvl="1">
      <w:start w:val="3"/>
      <w:numFmt w:val="decimal"/>
      <w:lvlText w:val="%1.%2."/>
      <w:lvlJc w:val="left"/>
      <w:pPr>
        <w:ind w:left="1156" w:hanging="660"/>
      </w:pPr>
      <w:rPr>
        <w:rFonts w:hint="default"/>
        <w:sz w:val="24"/>
      </w:rPr>
    </w:lvl>
    <w:lvl w:ilvl="2">
      <w:start w:val="1"/>
      <w:numFmt w:val="decimal"/>
      <w:lvlText w:val="%1.%2.%3."/>
      <w:lvlJc w:val="left"/>
      <w:pPr>
        <w:ind w:left="1712" w:hanging="720"/>
      </w:pPr>
      <w:rPr>
        <w:rFonts w:hint="default"/>
        <w:sz w:val="24"/>
      </w:rPr>
    </w:lvl>
    <w:lvl w:ilvl="3">
      <w:start w:val="1"/>
      <w:numFmt w:val="decimal"/>
      <w:lvlText w:val="%1.%2.%3.%4."/>
      <w:lvlJc w:val="left"/>
      <w:pPr>
        <w:ind w:left="2208" w:hanging="720"/>
      </w:pPr>
      <w:rPr>
        <w:rFonts w:hint="default"/>
        <w:sz w:val="24"/>
      </w:rPr>
    </w:lvl>
    <w:lvl w:ilvl="4">
      <w:start w:val="1"/>
      <w:numFmt w:val="decimal"/>
      <w:lvlText w:val="%1.%2.%3.%4.%5."/>
      <w:lvlJc w:val="left"/>
      <w:pPr>
        <w:ind w:left="3064" w:hanging="1080"/>
      </w:pPr>
      <w:rPr>
        <w:rFonts w:hint="default"/>
        <w:sz w:val="24"/>
      </w:rPr>
    </w:lvl>
    <w:lvl w:ilvl="5">
      <w:start w:val="1"/>
      <w:numFmt w:val="decimal"/>
      <w:lvlText w:val="%1.%2.%3.%4.%5.%6."/>
      <w:lvlJc w:val="left"/>
      <w:pPr>
        <w:ind w:left="3560" w:hanging="1080"/>
      </w:pPr>
      <w:rPr>
        <w:rFonts w:hint="default"/>
        <w:sz w:val="24"/>
      </w:rPr>
    </w:lvl>
    <w:lvl w:ilvl="6">
      <w:start w:val="1"/>
      <w:numFmt w:val="decimal"/>
      <w:lvlText w:val="%1.%2.%3.%4.%5.%6.%7."/>
      <w:lvlJc w:val="left"/>
      <w:pPr>
        <w:ind w:left="4416" w:hanging="1440"/>
      </w:pPr>
      <w:rPr>
        <w:rFonts w:hint="default"/>
        <w:sz w:val="24"/>
      </w:rPr>
    </w:lvl>
    <w:lvl w:ilvl="7">
      <w:start w:val="1"/>
      <w:numFmt w:val="decimal"/>
      <w:lvlText w:val="%1.%2.%3.%4.%5.%6.%7.%8."/>
      <w:lvlJc w:val="left"/>
      <w:pPr>
        <w:ind w:left="4912" w:hanging="1440"/>
      </w:pPr>
      <w:rPr>
        <w:rFonts w:hint="default"/>
        <w:sz w:val="24"/>
      </w:rPr>
    </w:lvl>
    <w:lvl w:ilvl="8">
      <w:start w:val="1"/>
      <w:numFmt w:val="decimal"/>
      <w:lvlText w:val="%1.%2.%3.%4.%5.%6.%7.%8.%9."/>
      <w:lvlJc w:val="left"/>
      <w:pPr>
        <w:ind w:left="5768" w:hanging="1800"/>
      </w:pPr>
      <w:rPr>
        <w:rFonts w:hint="default"/>
        <w:sz w:val="24"/>
      </w:rPr>
    </w:lvl>
  </w:abstractNum>
  <w:num w:numId="1" w16cid:durableId="622034190">
    <w:abstractNumId w:val="1"/>
  </w:num>
  <w:num w:numId="2" w16cid:durableId="1519468166">
    <w:abstractNumId w:val="4"/>
  </w:num>
  <w:num w:numId="3" w16cid:durableId="268589175">
    <w:abstractNumId w:val="2"/>
  </w:num>
  <w:num w:numId="4" w16cid:durableId="61490369">
    <w:abstractNumId w:val="0"/>
  </w:num>
  <w:num w:numId="5" w16cid:durableId="31361018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16B"/>
    <w:rsid w:val="00006FEA"/>
    <w:rsid w:val="00040DFD"/>
    <w:rsid w:val="00062A31"/>
    <w:rsid w:val="000A0CDB"/>
    <w:rsid w:val="000A6B27"/>
    <w:rsid w:val="000B481F"/>
    <w:rsid w:val="000B6B19"/>
    <w:rsid w:val="000C086E"/>
    <w:rsid w:val="000C2B2F"/>
    <w:rsid w:val="000D6D69"/>
    <w:rsid w:val="000F7EF9"/>
    <w:rsid w:val="0012206D"/>
    <w:rsid w:val="00124203"/>
    <w:rsid w:val="00150E2E"/>
    <w:rsid w:val="001631AE"/>
    <w:rsid w:val="00182695"/>
    <w:rsid w:val="001932AE"/>
    <w:rsid w:val="001E6FC0"/>
    <w:rsid w:val="00211153"/>
    <w:rsid w:val="00226BB0"/>
    <w:rsid w:val="0024003B"/>
    <w:rsid w:val="00252AE8"/>
    <w:rsid w:val="002E261D"/>
    <w:rsid w:val="00300715"/>
    <w:rsid w:val="00311CB8"/>
    <w:rsid w:val="003807F9"/>
    <w:rsid w:val="00381404"/>
    <w:rsid w:val="003F0B0B"/>
    <w:rsid w:val="003F4152"/>
    <w:rsid w:val="003F6A9C"/>
    <w:rsid w:val="003F753F"/>
    <w:rsid w:val="004241E6"/>
    <w:rsid w:val="004313B3"/>
    <w:rsid w:val="0047316B"/>
    <w:rsid w:val="00485D4A"/>
    <w:rsid w:val="00490814"/>
    <w:rsid w:val="004B7DF0"/>
    <w:rsid w:val="004D1137"/>
    <w:rsid w:val="004D3CB8"/>
    <w:rsid w:val="00506F0A"/>
    <w:rsid w:val="00516E10"/>
    <w:rsid w:val="00521B57"/>
    <w:rsid w:val="005321B6"/>
    <w:rsid w:val="00533B74"/>
    <w:rsid w:val="00550A3E"/>
    <w:rsid w:val="005530C7"/>
    <w:rsid w:val="00564CE3"/>
    <w:rsid w:val="0058073C"/>
    <w:rsid w:val="00582A9B"/>
    <w:rsid w:val="00586F6E"/>
    <w:rsid w:val="005A3224"/>
    <w:rsid w:val="005E5CA6"/>
    <w:rsid w:val="00646131"/>
    <w:rsid w:val="006669FF"/>
    <w:rsid w:val="0067573C"/>
    <w:rsid w:val="006E5FA6"/>
    <w:rsid w:val="007155B8"/>
    <w:rsid w:val="00720253"/>
    <w:rsid w:val="00782E03"/>
    <w:rsid w:val="00790B1A"/>
    <w:rsid w:val="007A29B4"/>
    <w:rsid w:val="007C3926"/>
    <w:rsid w:val="007D3B88"/>
    <w:rsid w:val="007D71D5"/>
    <w:rsid w:val="007E69F7"/>
    <w:rsid w:val="008272DB"/>
    <w:rsid w:val="0083263A"/>
    <w:rsid w:val="008A65E3"/>
    <w:rsid w:val="008C492C"/>
    <w:rsid w:val="008C5EBD"/>
    <w:rsid w:val="008E03AC"/>
    <w:rsid w:val="008E50D1"/>
    <w:rsid w:val="00945CB8"/>
    <w:rsid w:val="00983941"/>
    <w:rsid w:val="009C7927"/>
    <w:rsid w:val="009E617E"/>
    <w:rsid w:val="00A45E4B"/>
    <w:rsid w:val="00A51EA3"/>
    <w:rsid w:val="00A52237"/>
    <w:rsid w:val="00A5679B"/>
    <w:rsid w:val="00A62BD8"/>
    <w:rsid w:val="00AA2BBD"/>
    <w:rsid w:val="00AA65D4"/>
    <w:rsid w:val="00AB0411"/>
    <w:rsid w:val="00AC661E"/>
    <w:rsid w:val="00AD35D7"/>
    <w:rsid w:val="00B01046"/>
    <w:rsid w:val="00B2701C"/>
    <w:rsid w:val="00B7157E"/>
    <w:rsid w:val="00B72AEF"/>
    <w:rsid w:val="00B741EE"/>
    <w:rsid w:val="00BA7DEC"/>
    <w:rsid w:val="00BB5C77"/>
    <w:rsid w:val="00BD2E0B"/>
    <w:rsid w:val="00BE6CCF"/>
    <w:rsid w:val="00C0476C"/>
    <w:rsid w:val="00C4583B"/>
    <w:rsid w:val="00C57E11"/>
    <w:rsid w:val="00C66EAD"/>
    <w:rsid w:val="00C94640"/>
    <w:rsid w:val="00CA0007"/>
    <w:rsid w:val="00CB416E"/>
    <w:rsid w:val="00CD200E"/>
    <w:rsid w:val="00CD772F"/>
    <w:rsid w:val="00CF3EDF"/>
    <w:rsid w:val="00D341B3"/>
    <w:rsid w:val="00D6110F"/>
    <w:rsid w:val="00D71DA7"/>
    <w:rsid w:val="00D77906"/>
    <w:rsid w:val="00DC4987"/>
    <w:rsid w:val="00DD34FF"/>
    <w:rsid w:val="00E029CD"/>
    <w:rsid w:val="00E12943"/>
    <w:rsid w:val="00E12E5A"/>
    <w:rsid w:val="00E45CB7"/>
    <w:rsid w:val="00E549A9"/>
    <w:rsid w:val="00E559AD"/>
    <w:rsid w:val="00E663DF"/>
    <w:rsid w:val="00E676D7"/>
    <w:rsid w:val="00E80EBF"/>
    <w:rsid w:val="00E851BD"/>
    <w:rsid w:val="00F411C8"/>
    <w:rsid w:val="00F63DDD"/>
    <w:rsid w:val="00F63EB3"/>
    <w:rsid w:val="00F825D8"/>
    <w:rsid w:val="00FA2170"/>
    <w:rsid w:val="00FF28B4"/>
    <w:rsid w:val="0F5E25C6"/>
    <w:rsid w:val="27D93064"/>
    <w:rsid w:val="6F3950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B392"/>
  <w15:docId w15:val="{5D58E14C-6F5E-4ADD-B950-4843E00E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N w:val="0"/>
      <w:spacing w:after="160" w:line="244" w:lineRule="auto"/>
      <w:textAlignment w:val="baseline"/>
    </w:pPr>
    <w:rPr>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trat1">
    <w:name w:val="Antraštė 1"/>
    <w:basedOn w:val="prastasis"/>
    <w:next w:val="prastasis"/>
    <w:pPr>
      <w:keepNext/>
      <w:keepLines/>
      <w:spacing w:before="320" w:after="40"/>
      <w:outlineLvl w:val="0"/>
    </w:pPr>
    <w:rPr>
      <w:rFonts w:ascii="Calibri Light" w:hAnsi="Calibri Light" w:cs="Calibri Light"/>
      <w:b/>
      <w:bCs/>
      <w:caps/>
      <w:spacing w:val="4"/>
      <w:sz w:val="28"/>
      <w:szCs w:val="28"/>
    </w:rPr>
  </w:style>
  <w:style w:type="paragraph" w:customStyle="1" w:styleId="prastasis">
    <w:name w:val="Įprastasis"/>
    <w:pPr>
      <w:suppressAutoHyphens/>
      <w:autoSpaceDN w:val="0"/>
      <w:spacing w:after="160"/>
      <w:jc w:val="both"/>
      <w:textAlignment w:val="baseline"/>
    </w:pPr>
    <w:rPr>
      <w:rFonts w:eastAsia="Times New Roman" w:cs="Calibri"/>
      <w:sz w:val="22"/>
      <w:szCs w:val="22"/>
      <w:lang w:val="lt-LT" w:eastAsia="en-US"/>
    </w:rPr>
  </w:style>
  <w:style w:type="paragraph" w:customStyle="1" w:styleId="Antrat2">
    <w:name w:val="Antraštė 2"/>
    <w:basedOn w:val="prastasis"/>
    <w:next w:val="prastasis"/>
    <w:pPr>
      <w:keepNext/>
      <w:keepLines/>
      <w:spacing w:before="120" w:after="0"/>
      <w:outlineLvl w:val="1"/>
    </w:pPr>
    <w:rPr>
      <w:rFonts w:ascii="Calibri Light" w:hAnsi="Calibri Light" w:cs="Calibri Light"/>
      <w:b/>
      <w:bCs/>
      <w:sz w:val="28"/>
      <w:szCs w:val="28"/>
    </w:rPr>
  </w:style>
  <w:style w:type="paragraph" w:customStyle="1" w:styleId="Antrat3">
    <w:name w:val="Antraštė 3"/>
    <w:basedOn w:val="prastasis"/>
    <w:next w:val="prastasis"/>
    <w:pPr>
      <w:keepNext/>
      <w:keepLines/>
      <w:spacing w:before="120" w:after="0"/>
      <w:outlineLvl w:val="2"/>
    </w:pPr>
    <w:rPr>
      <w:rFonts w:ascii="Calibri Light" w:hAnsi="Calibri Light" w:cs="Calibri Light"/>
      <w:spacing w:val="4"/>
      <w:sz w:val="24"/>
      <w:szCs w:val="24"/>
    </w:rPr>
  </w:style>
  <w:style w:type="paragraph" w:customStyle="1" w:styleId="Antrat4">
    <w:name w:val="Antraštė 4"/>
    <w:basedOn w:val="prastasis"/>
    <w:next w:val="prastasis"/>
    <w:pPr>
      <w:keepNext/>
      <w:keepLines/>
      <w:spacing w:before="120" w:after="0"/>
      <w:outlineLvl w:val="3"/>
    </w:pPr>
    <w:rPr>
      <w:rFonts w:ascii="Calibri Light" w:hAnsi="Calibri Light" w:cs="Calibri Light"/>
      <w:i/>
      <w:iCs/>
      <w:sz w:val="24"/>
      <w:szCs w:val="24"/>
    </w:rPr>
  </w:style>
  <w:style w:type="paragraph" w:customStyle="1" w:styleId="Antrat5">
    <w:name w:val="Antraštė 5"/>
    <w:basedOn w:val="prastasis"/>
    <w:next w:val="prastasis"/>
    <w:pPr>
      <w:keepNext/>
      <w:keepLines/>
      <w:spacing w:before="120" w:after="0"/>
      <w:outlineLvl w:val="4"/>
    </w:pPr>
    <w:rPr>
      <w:rFonts w:ascii="Calibri Light" w:hAnsi="Calibri Light" w:cs="Calibri Light"/>
      <w:b/>
      <w:bCs/>
    </w:rPr>
  </w:style>
  <w:style w:type="paragraph" w:customStyle="1" w:styleId="Antrat6">
    <w:name w:val="Antraštė 6"/>
    <w:basedOn w:val="prastasis"/>
    <w:next w:val="prastasis"/>
    <w:pPr>
      <w:keepNext/>
      <w:keepLines/>
      <w:spacing w:before="120" w:after="0"/>
      <w:outlineLvl w:val="5"/>
    </w:pPr>
    <w:rPr>
      <w:rFonts w:ascii="Calibri Light" w:hAnsi="Calibri Light" w:cs="Calibri Light"/>
      <w:b/>
      <w:bCs/>
      <w:i/>
      <w:iCs/>
    </w:rPr>
  </w:style>
  <w:style w:type="paragraph" w:customStyle="1" w:styleId="Antrat7">
    <w:name w:val="Antraštė 7"/>
    <w:basedOn w:val="prastasis"/>
    <w:next w:val="prastasis"/>
    <w:pPr>
      <w:keepNext/>
      <w:keepLines/>
      <w:spacing w:before="120" w:after="0"/>
      <w:outlineLvl w:val="6"/>
    </w:pPr>
    <w:rPr>
      <w:i/>
      <w:iCs/>
    </w:rPr>
  </w:style>
  <w:style w:type="paragraph" w:customStyle="1" w:styleId="Antrat8">
    <w:name w:val="Antraštė 8"/>
    <w:basedOn w:val="prastasis"/>
    <w:next w:val="prastasis"/>
    <w:pPr>
      <w:keepNext/>
      <w:keepLines/>
      <w:spacing w:before="120" w:after="0"/>
      <w:outlineLvl w:val="7"/>
    </w:pPr>
    <w:rPr>
      <w:b/>
      <w:bCs/>
    </w:rPr>
  </w:style>
  <w:style w:type="paragraph" w:customStyle="1" w:styleId="Antrat9">
    <w:name w:val="Antraštė 9"/>
    <w:basedOn w:val="prastasis"/>
    <w:next w:val="prastasis"/>
    <w:pPr>
      <w:keepNext/>
      <w:keepLines/>
      <w:spacing w:before="120" w:after="0"/>
      <w:outlineLvl w:val="8"/>
    </w:pPr>
    <w:rPr>
      <w:i/>
      <w:iCs/>
    </w:rPr>
  </w:style>
  <w:style w:type="character" w:customStyle="1" w:styleId="Numatytasispastraiposriftas">
    <w:name w:val="Numatytasis pastraipos šriftas"/>
  </w:style>
  <w:style w:type="character" w:customStyle="1" w:styleId="Antrat1Diagrama">
    <w:name w:val="Antraštė 1 Diagrama"/>
    <w:basedOn w:val="Numatytasispastraiposriftas"/>
    <w:rPr>
      <w:rFonts w:ascii="Calibri Light" w:eastAsia="Times New Roman" w:hAnsi="Calibri Light" w:cs="Calibri Light"/>
      <w:b/>
      <w:bCs/>
      <w:caps/>
      <w:spacing w:val="4"/>
      <w:sz w:val="28"/>
      <w:szCs w:val="28"/>
    </w:rPr>
  </w:style>
  <w:style w:type="character" w:customStyle="1" w:styleId="Antrat2Diagrama">
    <w:name w:val="Antraštė 2 Diagrama"/>
    <w:basedOn w:val="Numatytasispastraiposriftas"/>
    <w:rPr>
      <w:rFonts w:ascii="Calibri Light" w:eastAsia="Times New Roman" w:hAnsi="Calibri Light" w:cs="Calibri Light"/>
      <w:b/>
      <w:bCs/>
      <w:sz w:val="28"/>
      <w:szCs w:val="28"/>
    </w:rPr>
  </w:style>
  <w:style w:type="character" w:customStyle="1" w:styleId="Antrat3Diagrama">
    <w:name w:val="Antraštė 3 Diagrama"/>
    <w:basedOn w:val="Numatytasispastraiposriftas"/>
    <w:rPr>
      <w:rFonts w:ascii="Calibri Light" w:eastAsia="Times New Roman" w:hAnsi="Calibri Light" w:cs="Calibri Light"/>
      <w:spacing w:val="4"/>
      <w:sz w:val="24"/>
      <w:szCs w:val="24"/>
    </w:rPr>
  </w:style>
  <w:style w:type="character" w:customStyle="1" w:styleId="Antrat4Diagrama">
    <w:name w:val="Antraštė 4 Diagrama"/>
    <w:basedOn w:val="Numatytasispastraiposriftas"/>
    <w:rPr>
      <w:rFonts w:ascii="Calibri Light" w:eastAsia="Times New Roman" w:hAnsi="Calibri Light" w:cs="Calibri Light"/>
      <w:i/>
      <w:iCs/>
      <w:sz w:val="24"/>
      <w:szCs w:val="24"/>
    </w:rPr>
  </w:style>
  <w:style w:type="character" w:customStyle="1" w:styleId="Antrat5Diagrama">
    <w:name w:val="Antraštė 5 Diagrama"/>
    <w:basedOn w:val="Numatytasispastraiposriftas"/>
    <w:rPr>
      <w:rFonts w:ascii="Calibri Light" w:eastAsia="Times New Roman" w:hAnsi="Calibri Light" w:cs="Calibri Light"/>
      <w:b/>
      <w:bCs/>
    </w:rPr>
  </w:style>
  <w:style w:type="character" w:customStyle="1" w:styleId="Antrat6Diagrama">
    <w:name w:val="Antraštė 6 Diagrama"/>
    <w:basedOn w:val="Numatytasispastraiposriftas"/>
    <w:rPr>
      <w:rFonts w:ascii="Calibri Light" w:eastAsia="Times New Roman" w:hAnsi="Calibri Light" w:cs="Calibri Light"/>
      <w:b/>
      <w:bCs/>
      <w:i/>
      <w:iCs/>
    </w:rPr>
  </w:style>
  <w:style w:type="character" w:customStyle="1" w:styleId="Antrat7Diagrama">
    <w:name w:val="Antraštė 7 Diagrama"/>
    <w:basedOn w:val="Numatytasispastraiposriftas"/>
    <w:rPr>
      <w:rFonts w:ascii="Calibri" w:eastAsia="Times New Roman" w:hAnsi="Calibri" w:cs="Calibri"/>
      <w:i/>
      <w:iCs/>
    </w:rPr>
  </w:style>
  <w:style w:type="character" w:customStyle="1" w:styleId="Antrat8Diagrama">
    <w:name w:val="Antraštė 8 Diagrama"/>
    <w:basedOn w:val="Numatytasispastraiposriftas"/>
    <w:rPr>
      <w:rFonts w:ascii="Calibri" w:eastAsia="Times New Roman" w:hAnsi="Calibri" w:cs="Calibri"/>
      <w:b/>
      <w:bCs/>
    </w:rPr>
  </w:style>
  <w:style w:type="character" w:customStyle="1" w:styleId="Antrat9Diagrama">
    <w:name w:val="Antraštė 9 Diagrama"/>
    <w:basedOn w:val="Numatytasispastraiposriftas"/>
    <w:rPr>
      <w:rFonts w:ascii="Calibri" w:eastAsia="Times New Roman" w:hAnsi="Calibri" w:cs="Calibri"/>
      <w:i/>
      <w:iCs/>
    </w:rPr>
  </w:style>
  <w:style w:type="paragraph" w:customStyle="1" w:styleId="Sraopastraipa">
    <w:name w:val="Sąrašo pastraipa"/>
    <w:basedOn w:val="prastasis"/>
    <w:pPr>
      <w:ind w:left="720"/>
    </w:pPr>
  </w:style>
  <w:style w:type="paragraph" w:customStyle="1" w:styleId="Betarp">
    <w:name w:val="Be tarpų"/>
    <w:pPr>
      <w:suppressAutoHyphens/>
      <w:autoSpaceDN w:val="0"/>
      <w:jc w:val="both"/>
      <w:textAlignment w:val="baseline"/>
    </w:pPr>
    <w:rPr>
      <w:rFonts w:eastAsia="Times New Roman" w:cs="Calibri"/>
      <w:sz w:val="22"/>
      <w:szCs w:val="22"/>
      <w:lang w:val="lt-LT" w:eastAsia="en-US"/>
    </w:rPr>
  </w:style>
  <w:style w:type="character" w:customStyle="1" w:styleId="Grietas">
    <w:name w:val="Griežtas"/>
    <w:basedOn w:val="Numatytasispastraiposriftas"/>
    <w:rPr>
      <w:b/>
      <w:bCs/>
      <w:color w:val="auto"/>
    </w:rPr>
  </w:style>
  <w:style w:type="paragraph" w:customStyle="1" w:styleId="prastasiniatinklio">
    <w:name w:val="Įprastas (žiniatinklio)"/>
    <w:basedOn w:val="prastasis"/>
    <w:pPr>
      <w:spacing w:before="100" w:after="100"/>
    </w:pPr>
    <w:rPr>
      <w:sz w:val="24"/>
      <w:szCs w:val="24"/>
      <w:lang w:eastAsia="lt-LT"/>
    </w:rPr>
  </w:style>
  <w:style w:type="character" w:customStyle="1" w:styleId="Bodytext4">
    <w:name w:val="Body text (4)_"/>
    <w:basedOn w:val="Numatytasispastraiposriftas"/>
    <w:rPr>
      <w:rFonts w:ascii="Times New Roman" w:hAnsi="Times New Roman" w:cs="Times New Roman"/>
      <w:b/>
      <w:bCs/>
      <w:shd w:val="clear" w:color="auto" w:fill="FFFFFF"/>
    </w:rPr>
  </w:style>
  <w:style w:type="character" w:customStyle="1" w:styleId="Bodytext2">
    <w:name w:val="Body text (2)_"/>
    <w:basedOn w:val="Numatytasispastraiposriftas"/>
    <w:rPr>
      <w:rFonts w:ascii="Times New Roman" w:hAnsi="Times New Roman" w:cs="Times New Roman"/>
      <w:shd w:val="clear" w:color="auto" w:fill="FFFFFF"/>
    </w:rPr>
  </w:style>
  <w:style w:type="paragraph" w:customStyle="1" w:styleId="Bodytext20">
    <w:name w:val="Body text (2)"/>
    <w:basedOn w:val="prastasis"/>
    <w:pPr>
      <w:widowControl w:val="0"/>
      <w:shd w:val="clear" w:color="auto" w:fill="FFFFFF"/>
      <w:spacing w:before="300" w:after="0" w:line="266" w:lineRule="exact"/>
    </w:pPr>
    <w:rPr>
      <w:rFonts w:ascii="Times New Roman" w:eastAsia="Calibri" w:hAnsi="Times New Roman" w:cs="Times New Roman"/>
    </w:rPr>
  </w:style>
  <w:style w:type="paragraph" w:customStyle="1" w:styleId="Bodytext40">
    <w:name w:val="Body text (4)"/>
    <w:basedOn w:val="prastasis"/>
    <w:pPr>
      <w:widowControl w:val="0"/>
      <w:shd w:val="clear" w:color="auto" w:fill="FFFFFF"/>
      <w:spacing w:before="480" w:after="240" w:line="263" w:lineRule="exact"/>
      <w:jc w:val="center"/>
    </w:pPr>
    <w:rPr>
      <w:rFonts w:ascii="Times New Roman" w:eastAsia="Calibri" w:hAnsi="Times New Roman" w:cs="Times New Roman"/>
      <w:b/>
      <w:bCs/>
    </w:rPr>
  </w:style>
  <w:style w:type="paragraph" w:customStyle="1" w:styleId="Antrat">
    <w:name w:val="Antraštė"/>
    <w:basedOn w:val="prastasis"/>
    <w:next w:val="prastasis"/>
    <w:rPr>
      <w:b/>
      <w:bCs/>
      <w:sz w:val="18"/>
      <w:szCs w:val="18"/>
    </w:rPr>
  </w:style>
  <w:style w:type="paragraph" w:customStyle="1" w:styleId="Pavadinimas">
    <w:name w:val="Pavadinimas"/>
    <w:basedOn w:val="prastasis"/>
    <w:next w:val="prastasis"/>
    <w:pPr>
      <w:spacing w:after="0"/>
      <w:jc w:val="center"/>
    </w:pPr>
    <w:rPr>
      <w:rFonts w:ascii="Calibri Light" w:hAnsi="Calibri Light" w:cs="Calibri Light"/>
      <w:b/>
      <w:bCs/>
      <w:spacing w:val="-7"/>
      <w:sz w:val="48"/>
      <w:szCs w:val="48"/>
    </w:rPr>
  </w:style>
  <w:style w:type="character" w:customStyle="1" w:styleId="PavadinimasDiagrama">
    <w:name w:val="Pavadinimas Diagrama"/>
    <w:basedOn w:val="Numatytasispastraiposriftas"/>
    <w:rPr>
      <w:rFonts w:ascii="Calibri Light" w:eastAsia="Times New Roman" w:hAnsi="Calibri Light" w:cs="Calibri Light"/>
      <w:b/>
      <w:bCs/>
      <w:spacing w:val="-7"/>
      <w:sz w:val="48"/>
      <w:szCs w:val="48"/>
    </w:rPr>
  </w:style>
  <w:style w:type="paragraph" w:customStyle="1" w:styleId="Paantrat">
    <w:name w:val="Paantraštė"/>
    <w:basedOn w:val="prastasis"/>
    <w:next w:val="prastasis"/>
    <w:pPr>
      <w:spacing w:after="240"/>
      <w:jc w:val="center"/>
    </w:pPr>
    <w:rPr>
      <w:rFonts w:ascii="Calibri Light" w:hAnsi="Calibri Light" w:cs="Calibri Light"/>
      <w:sz w:val="24"/>
      <w:szCs w:val="24"/>
    </w:rPr>
  </w:style>
  <w:style w:type="character" w:customStyle="1" w:styleId="PaantratDiagrama">
    <w:name w:val="Paantraštė Diagrama"/>
    <w:basedOn w:val="Numatytasispastraiposriftas"/>
    <w:rPr>
      <w:rFonts w:ascii="Calibri Light" w:eastAsia="Times New Roman" w:hAnsi="Calibri Light" w:cs="Calibri Light"/>
      <w:sz w:val="24"/>
      <w:szCs w:val="24"/>
    </w:rPr>
  </w:style>
  <w:style w:type="character" w:customStyle="1" w:styleId="Emfaz">
    <w:name w:val="Emfazė"/>
    <w:basedOn w:val="Numatytasispastraiposriftas"/>
    <w:rPr>
      <w:i/>
      <w:iCs/>
      <w:color w:val="auto"/>
    </w:rPr>
  </w:style>
  <w:style w:type="paragraph" w:customStyle="1" w:styleId="Citata">
    <w:name w:val="Citata"/>
    <w:basedOn w:val="prastasis"/>
    <w:next w:val="prastasis"/>
    <w:pPr>
      <w:spacing w:before="200" w:line="264" w:lineRule="auto"/>
      <w:ind w:left="864" w:right="864"/>
      <w:jc w:val="center"/>
    </w:pPr>
    <w:rPr>
      <w:rFonts w:ascii="Calibri Light" w:hAnsi="Calibri Light" w:cs="Calibri Light"/>
      <w:i/>
      <w:iCs/>
      <w:sz w:val="24"/>
      <w:szCs w:val="24"/>
    </w:rPr>
  </w:style>
  <w:style w:type="character" w:customStyle="1" w:styleId="CitataDiagrama">
    <w:name w:val="Citata Diagrama"/>
    <w:basedOn w:val="Numatytasispastraiposriftas"/>
    <w:rPr>
      <w:rFonts w:ascii="Calibri Light" w:eastAsia="Times New Roman" w:hAnsi="Calibri Light" w:cs="Calibri Light"/>
      <w:i/>
      <w:iCs/>
      <w:sz w:val="24"/>
      <w:szCs w:val="24"/>
    </w:rPr>
  </w:style>
  <w:style w:type="paragraph" w:customStyle="1" w:styleId="Iskirtacitata">
    <w:name w:val="Išskirta citata"/>
    <w:basedOn w:val="prastasis"/>
    <w:next w:val="prastasis"/>
    <w:pPr>
      <w:spacing w:before="100" w:after="240"/>
      <w:ind w:left="936" w:right="936"/>
      <w:jc w:val="center"/>
    </w:pPr>
    <w:rPr>
      <w:rFonts w:ascii="Calibri Light" w:hAnsi="Calibri Light" w:cs="Calibri Light"/>
      <w:sz w:val="26"/>
      <w:szCs w:val="26"/>
    </w:rPr>
  </w:style>
  <w:style w:type="character" w:customStyle="1" w:styleId="IskirtacitataDiagrama">
    <w:name w:val="Išskirta citata Diagrama"/>
    <w:basedOn w:val="Numatytasispastraiposriftas"/>
    <w:rPr>
      <w:rFonts w:ascii="Calibri Light" w:eastAsia="Times New Roman" w:hAnsi="Calibri Light" w:cs="Calibri Light"/>
      <w:sz w:val="26"/>
      <w:szCs w:val="26"/>
    </w:rPr>
  </w:style>
  <w:style w:type="character" w:customStyle="1" w:styleId="Nerykuspabraukimas">
    <w:name w:val="Neryškus pabraukimas"/>
    <w:basedOn w:val="Numatytasispastraiposriftas"/>
    <w:rPr>
      <w:i/>
      <w:iCs/>
      <w:color w:val="auto"/>
    </w:rPr>
  </w:style>
  <w:style w:type="character" w:customStyle="1" w:styleId="Rykuspabraukimas">
    <w:name w:val="Ryškus pabraukimas"/>
    <w:basedOn w:val="Numatytasispastraiposriftas"/>
    <w:rPr>
      <w:b/>
      <w:bCs/>
      <w:i/>
      <w:iCs/>
      <w:color w:val="auto"/>
    </w:rPr>
  </w:style>
  <w:style w:type="character" w:customStyle="1" w:styleId="Nerykinuoroda">
    <w:name w:val="Neryški nuoroda"/>
    <w:basedOn w:val="Numatytasispastraiposriftas"/>
    <w:rPr>
      <w:smallCaps/>
      <w:color w:val="auto"/>
      <w:u w:val="single"/>
    </w:rPr>
  </w:style>
  <w:style w:type="character" w:customStyle="1" w:styleId="Rykinuoroda">
    <w:name w:val="Ryški nuoroda"/>
    <w:basedOn w:val="Numatytasispastraiposriftas"/>
    <w:rPr>
      <w:b/>
      <w:bCs/>
      <w:smallCaps/>
      <w:color w:val="auto"/>
      <w:u w:val="single"/>
    </w:rPr>
  </w:style>
  <w:style w:type="character" w:customStyle="1" w:styleId="Knygospavadinimas">
    <w:name w:val="Knygos pavadinimas"/>
    <w:basedOn w:val="Numatytasispastraiposriftas"/>
    <w:rPr>
      <w:b/>
      <w:bCs/>
      <w:smallCaps/>
      <w:color w:val="auto"/>
    </w:rPr>
  </w:style>
  <w:style w:type="paragraph" w:customStyle="1" w:styleId="Turinioantrat">
    <w:name w:val="Turinio antraštė"/>
    <w:basedOn w:val="Antrat1"/>
    <w:next w:val="prastasis"/>
  </w:style>
  <w:style w:type="paragraph" w:customStyle="1" w:styleId="Debesliotekstas">
    <w:name w:val="Debesėlio tekstas"/>
    <w:basedOn w:val="prastasis"/>
    <w:pPr>
      <w:spacing w:after="0"/>
    </w:pPr>
    <w:rPr>
      <w:rFonts w:ascii="Segoe UI" w:hAnsi="Segoe UI" w:cs="Segoe UI"/>
      <w:sz w:val="18"/>
      <w:szCs w:val="18"/>
    </w:rPr>
  </w:style>
  <w:style w:type="character" w:customStyle="1" w:styleId="DebesliotekstasDiagrama">
    <w:name w:val="Debesėlio tekstas Diagrama"/>
    <w:basedOn w:val="Numatytasispastraiposriftas"/>
    <w:qFormat/>
    <w:rPr>
      <w:rFonts w:ascii="Segoe UI" w:eastAsia="Times New Roman" w:hAnsi="Segoe UI" w:cs="Segoe UI"/>
      <w:sz w:val="18"/>
      <w:szCs w:val="18"/>
    </w:rPr>
  </w:style>
  <w:style w:type="paragraph" w:customStyle="1" w:styleId="Antrats">
    <w:name w:val="Antraštės"/>
    <w:basedOn w:val="prastasis"/>
    <w:qFormat/>
    <w:pPr>
      <w:tabs>
        <w:tab w:val="center" w:pos="4680"/>
        <w:tab w:val="right" w:pos="9360"/>
      </w:tabs>
      <w:spacing w:after="0"/>
    </w:pPr>
  </w:style>
  <w:style w:type="character" w:customStyle="1" w:styleId="AntratsDiagrama">
    <w:name w:val="Antraštės Diagrama"/>
    <w:basedOn w:val="Numatytasispastraiposriftas"/>
    <w:rPr>
      <w:rFonts w:ascii="Calibri" w:eastAsia="Times New Roman" w:hAnsi="Calibri" w:cs="Calibri"/>
    </w:rPr>
  </w:style>
  <w:style w:type="paragraph" w:customStyle="1" w:styleId="Porat">
    <w:name w:val="Poraštė"/>
    <w:basedOn w:val="prastasis"/>
    <w:pPr>
      <w:tabs>
        <w:tab w:val="center" w:pos="4680"/>
        <w:tab w:val="right" w:pos="9360"/>
      </w:tabs>
      <w:spacing w:after="0"/>
    </w:pPr>
  </w:style>
  <w:style w:type="character" w:customStyle="1" w:styleId="PoratDiagrama">
    <w:name w:val="Poraštė Diagrama"/>
    <w:basedOn w:val="Numatytasispastraiposriftas"/>
    <w:qFormat/>
    <w:rPr>
      <w:rFonts w:ascii="Calibri" w:eastAsia="Times New Roman" w:hAnsi="Calibri" w:cs="Calibri"/>
    </w:rPr>
  </w:style>
  <w:style w:type="paragraph" w:customStyle="1" w:styleId="normal-p">
    <w:name w:val="normal-p"/>
    <w:basedOn w:val="prastasis"/>
    <w:pPr>
      <w:spacing w:before="100" w:after="100"/>
      <w:jc w:val="left"/>
    </w:pPr>
    <w:rPr>
      <w:rFonts w:ascii="Times New Roman" w:hAnsi="Times New Roman" w:cs="Times New Roman"/>
      <w:sz w:val="24"/>
      <w:szCs w:val="24"/>
      <w:lang w:eastAsia="lt-LT"/>
    </w:rPr>
  </w:style>
  <w:style w:type="character" w:customStyle="1" w:styleId="normal-h">
    <w:name w:val="normal-h"/>
    <w:basedOn w:val="Numatytasispastraiposriftas"/>
  </w:style>
  <w:style w:type="character" w:customStyle="1" w:styleId="Hipersaitas">
    <w:name w:val="Hipersaitas"/>
    <w:basedOn w:val="Numatytasispastraiposriftas"/>
    <w:rPr>
      <w:color w:val="0000FF"/>
      <w:u w:val="single"/>
    </w:rPr>
  </w:style>
  <w:style w:type="paragraph" w:customStyle="1" w:styleId="Pagrindinistekstas1">
    <w:name w:val="Pagrindinis tekstas1"/>
    <w:pPr>
      <w:suppressAutoHyphens/>
      <w:autoSpaceDE w:val="0"/>
      <w:autoSpaceDN w:val="0"/>
      <w:ind w:firstLine="312"/>
      <w:jc w:val="both"/>
      <w:textAlignment w:val="baseline"/>
    </w:pPr>
    <w:rPr>
      <w:rFonts w:ascii="TimesLT" w:eastAsia="Times New Roman" w:hAnsi="TimesLT" w:cs="Times New Roman"/>
      <w:lang w:val="en-US" w:eastAsia="en-US"/>
    </w:rPr>
  </w:style>
  <w:style w:type="paragraph" w:styleId="ListParagraph">
    <w:name w:val="List Paragraph"/>
    <w:basedOn w:val="Normal"/>
    <w:pPr>
      <w:spacing w:before="100" w:after="100" w:line="268" w:lineRule="auto"/>
      <w:contextualSpacing/>
      <w:textAlignment w:val="auto"/>
    </w:pPr>
    <w:rPr>
      <w:rFonts w:eastAsia="Times New Roman" w:cs="Times New Roman"/>
      <w:sz w:val="24"/>
      <w:szCs w:val="24"/>
      <w:lang w:val="en-GB" w:eastAsia="en-GB"/>
    </w:rPr>
  </w:style>
  <w:style w:type="paragraph" w:styleId="NoSpacing">
    <w:name w:val="No Spacing"/>
    <w:uiPriority w:val="1"/>
    <w:qFormat/>
    <w:pPr>
      <w:autoSpaceDN w:val="0"/>
      <w:textAlignment w:val="baseline"/>
    </w:pPr>
    <w:rPr>
      <w:sz w:val="22"/>
      <w:szCs w:val="22"/>
      <w:lang w:val="lt-LT" w:eastAsia="en-US"/>
    </w:rPr>
  </w:style>
  <w:style w:type="table" w:styleId="TableGrid">
    <w:name w:val="Table Grid"/>
    <w:basedOn w:val="TableNormal"/>
    <w:uiPriority w:val="39"/>
    <w:rsid w:val="00CD200E"/>
    <w:rPr>
      <w:rFonts w:ascii="Aptos" w:eastAsia="Aptos" w:hAnsi="Aptos"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7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53F"/>
    <w:rPr>
      <w:sz w:val="22"/>
      <w:szCs w:val="22"/>
      <w:lang w:val="lt-LT" w:eastAsia="en-US"/>
    </w:rPr>
  </w:style>
  <w:style w:type="paragraph" w:styleId="Footer">
    <w:name w:val="footer"/>
    <w:basedOn w:val="Normal"/>
    <w:link w:val="FooterChar"/>
    <w:uiPriority w:val="99"/>
    <w:unhideWhenUsed/>
    <w:rsid w:val="003F7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53F"/>
    <w:rPr>
      <w:sz w:val="22"/>
      <w:szCs w:val="2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6FE57-1816-4D21-93AA-1EF8C303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8407</Words>
  <Characters>47925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Jolita Andrijauskienė</dc:creator>
  <cp:lastModifiedBy>Irena Priščepionokienė</cp:lastModifiedBy>
  <cp:revision>4</cp:revision>
  <cp:lastPrinted>2025-01-17T13:38:00Z</cp:lastPrinted>
  <dcterms:created xsi:type="dcterms:W3CDTF">2025-02-28T07:49:00Z</dcterms:created>
  <dcterms:modified xsi:type="dcterms:W3CDTF">2025-02-28T07:53:00Z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81BE098B3B7C473CB141C0587BCBBB18_12</vt:lpwstr>
  </property>
</Properties>
</file>